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pct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563"/>
        <w:gridCol w:w="425"/>
        <w:gridCol w:w="371"/>
        <w:gridCol w:w="283"/>
        <w:gridCol w:w="1336"/>
        <w:gridCol w:w="22"/>
        <w:gridCol w:w="261"/>
        <w:gridCol w:w="988"/>
        <w:gridCol w:w="283"/>
        <w:gridCol w:w="425"/>
        <w:gridCol w:w="288"/>
        <w:gridCol w:w="283"/>
        <w:gridCol w:w="425"/>
        <w:gridCol w:w="365"/>
        <w:gridCol w:w="283"/>
        <w:gridCol w:w="1363"/>
        <w:gridCol w:w="973"/>
        <w:gridCol w:w="275"/>
        <w:gridCol w:w="7"/>
      </w:tblGrid>
      <w:tr w:rsidR="00BD6265" w:rsidTr="00D85671">
        <w:trPr>
          <w:trHeight w:val="1984"/>
          <w:jc w:val="center"/>
        </w:trPr>
        <w:tc>
          <w:tcPr>
            <w:tcW w:w="9639" w:type="dxa"/>
            <w:gridSpan w:val="20"/>
          </w:tcPr>
          <w:p w:rsidR="00BD6265" w:rsidRPr="001A02DE" w:rsidRDefault="00BD6265" w:rsidP="00D85671">
            <w:pPr>
              <w:pStyle w:val="a0"/>
              <w:spacing w:line="240" w:lineRule="auto"/>
              <w:jc w:val="center"/>
              <w:rPr>
                <w:rStyle w:val="af3"/>
              </w:rPr>
            </w:pPr>
            <w:r w:rsidRPr="001A02DE">
              <w:rPr>
                <w:rStyle w:val="af3"/>
              </w:rPr>
              <w:t>Министерство науки и высшего образования</w:t>
            </w:r>
          </w:p>
          <w:p w:rsidR="00BD6265" w:rsidRPr="008D4580" w:rsidRDefault="00BD6265" w:rsidP="00D85671">
            <w:pPr>
              <w:pStyle w:val="a0"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aps/>
                <w:sz w:val="28"/>
              </w:rPr>
            </w:pPr>
            <w:r w:rsidRPr="001A02DE">
              <w:rPr>
                <w:rStyle w:val="af3"/>
                <w:smallCaps w:val="0"/>
              </w:rPr>
              <w:t>Федеральное государственное бюджетное учреждение науки</w:t>
            </w:r>
            <w:r w:rsidRPr="001A02DE">
              <w:rPr>
                <w:rStyle w:val="af3"/>
              </w:rPr>
              <w:t xml:space="preserve"> </w:t>
            </w:r>
            <w:r w:rsidRPr="001A02DE">
              <w:rPr>
                <w:rStyle w:val="af3"/>
              </w:rPr>
              <w:br/>
              <w:t xml:space="preserve">Институт ядерной физики им. Г. И. Будкера </w:t>
            </w:r>
            <w:r w:rsidRPr="001A02DE">
              <w:rPr>
                <w:rStyle w:val="af3"/>
              </w:rPr>
              <w:br/>
              <w:t>Сибирского отделения Российской академии наук</w:t>
            </w:r>
          </w:p>
        </w:tc>
      </w:tr>
      <w:tr w:rsidR="00BD6265" w:rsidTr="00582CAD">
        <w:trPr>
          <w:trHeight w:hRule="exact" w:val="707"/>
          <w:jc w:val="center"/>
        </w:trPr>
        <w:tc>
          <w:tcPr>
            <w:tcW w:w="4669" w:type="dxa"/>
            <w:gridSpan w:val="9"/>
            <w:vAlign w:val="center"/>
          </w:tcPr>
          <w:p w:rsidR="00BD6265" w:rsidRPr="000D1884" w:rsidRDefault="00BD6265" w:rsidP="00D85671">
            <w:pPr>
              <w:pStyle w:val="a0"/>
              <w:spacing w:after="0" w:line="240" w:lineRule="auto"/>
              <w:contextualSpacing/>
              <w:jc w:val="left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 xml:space="preserve">УДК </w:t>
            </w:r>
            <w:r w:rsidRPr="00582CAD">
              <w:rPr>
                <w:rStyle w:val="af3"/>
                <w:smallCaps w:val="0"/>
                <w:sz w:val="28"/>
                <w:szCs w:val="28"/>
                <w:highlight w:val="yellow"/>
              </w:rPr>
              <w:t>025.441.47.02(047.31)</w:t>
            </w:r>
          </w:p>
        </w:tc>
        <w:tc>
          <w:tcPr>
            <w:tcW w:w="283" w:type="dxa"/>
            <w:vMerge w:val="restart"/>
            <w:vAlign w:val="center"/>
          </w:tcPr>
          <w:p w:rsidR="00BD6265" w:rsidRPr="000D1884" w:rsidRDefault="00BD6265" w:rsidP="00D85671">
            <w:pPr>
              <w:pStyle w:val="a0"/>
              <w:spacing w:after="0"/>
              <w:jc w:val="center"/>
              <w:rPr>
                <w:rStyle w:val="af3"/>
                <w:sz w:val="28"/>
                <w:szCs w:val="28"/>
              </w:rPr>
            </w:pPr>
          </w:p>
        </w:tc>
        <w:tc>
          <w:tcPr>
            <w:tcW w:w="4687" w:type="dxa"/>
            <w:gridSpan w:val="10"/>
            <w:vAlign w:val="center"/>
          </w:tcPr>
          <w:p w:rsidR="00BD6265" w:rsidRPr="000D1884" w:rsidRDefault="00BD6265" w:rsidP="00D85671">
            <w:pPr>
              <w:pStyle w:val="a0"/>
              <w:spacing w:after="0"/>
              <w:jc w:val="left"/>
              <w:rPr>
                <w:rStyle w:val="af3"/>
                <w:sz w:val="28"/>
                <w:szCs w:val="28"/>
              </w:rPr>
            </w:pPr>
          </w:p>
        </w:tc>
      </w:tr>
      <w:tr w:rsidR="00BD6265" w:rsidTr="00582CAD">
        <w:trPr>
          <w:trHeight w:hRule="exact" w:val="986"/>
          <w:jc w:val="center"/>
        </w:trPr>
        <w:tc>
          <w:tcPr>
            <w:tcW w:w="4669" w:type="dxa"/>
            <w:gridSpan w:val="9"/>
          </w:tcPr>
          <w:p w:rsidR="00BD6265" w:rsidRPr="000D1884" w:rsidRDefault="00BD6265" w:rsidP="00BD6265">
            <w:pPr>
              <w:pStyle w:val="a0"/>
              <w:spacing w:after="0" w:line="240" w:lineRule="auto"/>
              <w:jc w:val="left"/>
              <w:rPr>
                <w:rStyle w:val="af3"/>
                <w:sz w:val="28"/>
                <w:szCs w:val="28"/>
              </w:rPr>
            </w:pPr>
            <w:r w:rsidRPr="000D1884">
              <w:rPr>
                <w:rStyle w:val="af3"/>
                <w:sz w:val="28"/>
                <w:szCs w:val="28"/>
              </w:rPr>
              <w:t>Согласовано</w:t>
            </w:r>
            <w:r w:rsidRPr="000D1884">
              <w:rPr>
                <w:rStyle w:val="af3"/>
                <w:sz w:val="28"/>
                <w:szCs w:val="28"/>
              </w:rPr>
              <w:br/>
            </w:r>
            <w:r w:rsidRPr="000D1884">
              <w:rPr>
                <w:rStyle w:val="af3"/>
                <w:smallCaps w:val="0"/>
                <w:sz w:val="28"/>
                <w:szCs w:val="28"/>
              </w:rPr>
              <w:t>Научный руководитель</w:t>
            </w:r>
          </w:p>
        </w:tc>
        <w:tc>
          <w:tcPr>
            <w:tcW w:w="283" w:type="dxa"/>
            <w:vMerge/>
            <w:vAlign w:val="bottom"/>
          </w:tcPr>
          <w:p w:rsidR="00BD6265" w:rsidRPr="000D1884" w:rsidRDefault="00BD6265" w:rsidP="00D85671">
            <w:pPr>
              <w:pStyle w:val="a0"/>
              <w:spacing w:after="0" w:line="240" w:lineRule="auto"/>
              <w:jc w:val="left"/>
              <w:rPr>
                <w:rStyle w:val="af3"/>
                <w:sz w:val="28"/>
                <w:szCs w:val="28"/>
              </w:rPr>
            </w:pPr>
          </w:p>
        </w:tc>
        <w:tc>
          <w:tcPr>
            <w:tcW w:w="4687" w:type="dxa"/>
            <w:gridSpan w:val="10"/>
          </w:tcPr>
          <w:p w:rsidR="00BD6265" w:rsidRPr="000D1884" w:rsidRDefault="00BD6265" w:rsidP="000D1884">
            <w:pPr>
              <w:pStyle w:val="a0"/>
              <w:spacing w:after="0" w:line="240" w:lineRule="auto"/>
              <w:jc w:val="left"/>
              <w:rPr>
                <w:rStyle w:val="af3"/>
                <w:sz w:val="28"/>
                <w:szCs w:val="28"/>
              </w:rPr>
            </w:pPr>
            <w:r w:rsidRPr="000D1884">
              <w:rPr>
                <w:rStyle w:val="af3"/>
                <w:sz w:val="28"/>
                <w:szCs w:val="28"/>
              </w:rPr>
              <w:t>Утверждаю</w:t>
            </w:r>
            <w:r w:rsidRPr="000D1884">
              <w:rPr>
                <w:rStyle w:val="af3"/>
                <w:sz w:val="28"/>
                <w:szCs w:val="28"/>
              </w:rPr>
              <w:br/>
            </w:r>
            <w:r w:rsidRPr="000D1884">
              <w:rPr>
                <w:rStyle w:val="af3"/>
                <w:smallCaps w:val="0"/>
                <w:sz w:val="28"/>
                <w:szCs w:val="28"/>
              </w:rPr>
              <w:t>Начальник отдела аспирантуры ИЯФ СО РАН</w:t>
            </w:r>
          </w:p>
        </w:tc>
      </w:tr>
      <w:tr w:rsidR="00BD6265" w:rsidTr="00582CAD">
        <w:trPr>
          <w:trHeight w:hRule="exact" w:val="567"/>
          <w:jc w:val="center"/>
        </w:trPr>
        <w:tc>
          <w:tcPr>
            <w:tcW w:w="1779" w:type="dxa"/>
            <w:gridSpan w:val="4"/>
            <w:tcBorders>
              <w:bottom w:val="single" w:sz="4" w:space="0" w:color="auto"/>
            </w:tcBorders>
            <w:vAlign w:val="center"/>
          </w:tcPr>
          <w:p w:rsidR="00BD6265" w:rsidRPr="000D1884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BD6265" w:rsidRPr="000D1884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z w:val="28"/>
                <w:szCs w:val="28"/>
              </w:rPr>
            </w:pPr>
          </w:p>
        </w:tc>
        <w:tc>
          <w:tcPr>
            <w:tcW w:w="2607" w:type="dxa"/>
            <w:gridSpan w:val="4"/>
            <w:vAlign w:val="bottom"/>
          </w:tcPr>
          <w:p w:rsidR="00BD6265" w:rsidRPr="000D1884" w:rsidRDefault="00BD6265" w:rsidP="00BD6265">
            <w:pPr>
              <w:pStyle w:val="a0"/>
              <w:spacing w:after="0" w:line="240" w:lineRule="auto"/>
              <w:jc w:val="left"/>
              <w:rPr>
                <w:rStyle w:val="af3"/>
                <w:smallCaps w:val="0"/>
                <w:sz w:val="28"/>
                <w:szCs w:val="28"/>
              </w:rPr>
            </w:pPr>
            <w:r w:rsidRPr="00582CAD">
              <w:rPr>
                <w:rStyle w:val="af3"/>
                <w:smallCaps w:val="0"/>
                <w:sz w:val="28"/>
                <w:szCs w:val="28"/>
                <w:highlight w:val="yellow"/>
              </w:rPr>
              <w:t>А. В. Бурдаков</w:t>
            </w:r>
          </w:p>
        </w:tc>
        <w:tc>
          <w:tcPr>
            <w:tcW w:w="283" w:type="dxa"/>
            <w:vMerge/>
            <w:vAlign w:val="center"/>
          </w:tcPr>
          <w:p w:rsidR="00BD6265" w:rsidRPr="000D1884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tcBorders>
              <w:bottom w:val="single" w:sz="4" w:space="0" w:color="auto"/>
            </w:tcBorders>
            <w:vAlign w:val="bottom"/>
          </w:tcPr>
          <w:p w:rsidR="00BD6265" w:rsidRPr="000D1884" w:rsidRDefault="00BD6265" w:rsidP="00D85671">
            <w:pPr>
              <w:pStyle w:val="a0"/>
              <w:spacing w:after="0" w:line="240" w:lineRule="auto"/>
              <w:jc w:val="left"/>
              <w:rPr>
                <w:rStyle w:val="af3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BD6265" w:rsidRPr="000D1884" w:rsidRDefault="00BD6265" w:rsidP="00D85671">
            <w:pPr>
              <w:pStyle w:val="a0"/>
              <w:spacing w:after="0" w:line="240" w:lineRule="auto"/>
              <w:jc w:val="left"/>
              <w:rPr>
                <w:rStyle w:val="af3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vAlign w:val="bottom"/>
          </w:tcPr>
          <w:p w:rsidR="00BD6265" w:rsidRPr="000D1884" w:rsidRDefault="000D1884" w:rsidP="000D1884">
            <w:pPr>
              <w:pStyle w:val="a0"/>
              <w:spacing w:after="0" w:line="240" w:lineRule="auto"/>
              <w:jc w:val="left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>С</w:t>
            </w:r>
            <w:r w:rsidR="00BD6265" w:rsidRPr="000D1884">
              <w:rPr>
                <w:rStyle w:val="af3"/>
                <w:smallCaps w:val="0"/>
                <w:sz w:val="28"/>
                <w:szCs w:val="28"/>
              </w:rPr>
              <w:t xml:space="preserve">. В. </w:t>
            </w:r>
            <w:r w:rsidRPr="000D1884">
              <w:rPr>
                <w:rStyle w:val="af3"/>
                <w:smallCaps w:val="0"/>
                <w:sz w:val="28"/>
                <w:szCs w:val="28"/>
              </w:rPr>
              <w:t>Полосаткин</w:t>
            </w:r>
          </w:p>
        </w:tc>
      </w:tr>
      <w:tr w:rsidR="00BD6265" w:rsidTr="00582CAD">
        <w:trPr>
          <w:gridAfter w:val="1"/>
          <w:wAfter w:w="7" w:type="dxa"/>
          <w:trHeight w:hRule="exact" w:val="567"/>
          <w:jc w:val="center"/>
        </w:trPr>
        <w:tc>
          <w:tcPr>
            <w:tcW w:w="420" w:type="dxa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>«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>»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582CAD">
              <w:rPr>
                <w:rStyle w:val="af3"/>
                <w:smallCaps w:val="0"/>
                <w:sz w:val="28"/>
                <w:szCs w:val="28"/>
                <w:highlight w:val="yellow"/>
              </w:rPr>
              <w:t>2018 г</w:t>
            </w:r>
            <w:r w:rsidRPr="000D1884">
              <w:rPr>
                <w:rStyle w:val="af3"/>
                <w:smallCaps w:val="0"/>
                <w:sz w:val="28"/>
                <w:szCs w:val="28"/>
              </w:rPr>
              <w:t>.</w:t>
            </w:r>
          </w:p>
        </w:tc>
        <w:tc>
          <w:tcPr>
            <w:tcW w:w="283" w:type="dxa"/>
            <w:vMerge/>
            <w:vAlign w:val="center"/>
          </w:tcPr>
          <w:p w:rsidR="00BD6265" w:rsidRPr="000D1884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>«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>»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582CAD">
              <w:rPr>
                <w:rStyle w:val="af3"/>
                <w:smallCaps w:val="0"/>
                <w:sz w:val="28"/>
                <w:szCs w:val="28"/>
                <w:highlight w:val="yellow"/>
              </w:rPr>
              <w:t>2018 г.</w:t>
            </w:r>
          </w:p>
        </w:tc>
      </w:tr>
      <w:tr w:rsidR="00BD6265" w:rsidTr="00D85671">
        <w:trPr>
          <w:trHeight w:hRule="exact" w:val="283"/>
          <w:jc w:val="center"/>
        </w:trPr>
        <w:tc>
          <w:tcPr>
            <w:tcW w:w="9639" w:type="dxa"/>
            <w:gridSpan w:val="20"/>
            <w:vAlign w:val="center"/>
          </w:tcPr>
          <w:p w:rsidR="00BD6265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</w:tr>
      <w:tr w:rsidR="00BD6265" w:rsidTr="00D85671">
        <w:trPr>
          <w:trHeight w:hRule="exact" w:val="851"/>
          <w:jc w:val="center"/>
        </w:trPr>
        <w:tc>
          <w:tcPr>
            <w:tcW w:w="9639" w:type="dxa"/>
            <w:gridSpan w:val="20"/>
            <w:vAlign w:val="center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  <w:r>
              <w:rPr>
                <w:rStyle w:val="af3"/>
              </w:rPr>
              <w:t xml:space="preserve">Отчёт </w:t>
            </w:r>
            <w:r>
              <w:rPr>
                <w:rStyle w:val="af3"/>
              </w:rPr>
              <w:br/>
            </w:r>
            <w:r w:rsidRPr="007C40A8">
              <w:rPr>
                <w:rStyle w:val="af3"/>
              </w:rPr>
              <w:t>о научно-исследовательской работе</w:t>
            </w:r>
          </w:p>
        </w:tc>
      </w:tr>
      <w:tr w:rsidR="00BD6265" w:rsidTr="00D85671">
        <w:trPr>
          <w:trHeight w:hRule="exact" w:val="283"/>
          <w:jc w:val="center"/>
        </w:trPr>
        <w:tc>
          <w:tcPr>
            <w:tcW w:w="9639" w:type="dxa"/>
            <w:gridSpan w:val="20"/>
            <w:vAlign w:val="center"/>
          </w:tcPr>
          <w:p w:rsidR="00BD6265" w:rsidRPr="007C40A8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</w:tr>
      <w:tr w:rsidR="00BD6265" w:rsidTr="00582CAD">
        <w:trPr>
          <w:trHeight w:hRule="exact" w:val="3987"/>
          <w:jc w:val="center"/>
        </w:trPr>
        <w:tc>
          <w:tcPr>
            <w:tcW w:w="9639" w:type="dxa"/>
            <w:gridSpan w:val="20"/>
            <w:vAlign w:val="center"/>
          </w:tcPr>
          <w:p w:rsidR="000D1884" w:rsidRDefault="000D1884" w:rsidP="00D85671">
            <w:pPr>
              <w:pStyle w:val="a0"/>
              <w:spacing w:after="0" w:line="240" w:lineRule="auto"/>
              <w:jc w:val="center"/>
              <w:rPr>
                <w:rStyle w:val="af3"/>
                <w:smallCaps w:val="0"/>
              </w:rPr>
            </w:pPr>
            <w:r w:rsidRPr="00582CAD">
              <w:rPr>
                <w:rStyle w:val="af3"/>
                <w:smallCaps w:val="0"/>
                <w:highlight w:val="yellow"/>
              </w:rPr>
              <w:t>Тема научных исследований в аспирантуре</w:t>
            </w:r>
            <w:r w:rsidR="00BD6265">
              <w:rPr>
                <w:rStyle w:val="af3"/>
                <w:smallCaps w:val="0"/>
              </w:rPr>
              <w:t xml:space="preserve"> </w:t>
            </w:r>
          </w:p>
          <w:p w:rsidR="000D1884" w:rsidRDefault="000D1884" w:rsidP="00D85671">
            <w:pPr>
              <w:pStyle w:val="a0"/>
              <w:spacing w:after="0" w:line="240" w:lineRule="auto"/>
              <w:jc w:val="center"/>
              <w:rPr>
                <w:rStyle w:val="af3"/>
                <w:smallCaps w:val="0"/>
              </w:rPr>
            </w:pPr>
          </w:p>
          <w:p w:rsidR="00BD6265" w:rsidRPr="009E0B0A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mallCaps w:val="0"/>
              </w:rPr>
            </w:pPr>
            <w:r w:rsidRPr="009E0B0A">
              <w:rPr>
                <w:rStyle w:val="af3"/>
                <w:smallCaps w:val="0"/>
              </w:rPr>
              <w:t>по теме:</w:t>
            </w:r>
            <w:r>
              <w:rPr>
                <w:rStyle w:val="af3"/>
                <w:smallCaps w:val="0"/>
              </w:rPr>
              <w:br/>
            </w:r>
            <w:r w:rsidR="000D1884" w:rsidRPr="00582CAD">
              <w:rPr>
                <w:rStyle w:val="af3"/>
                <w:caps/>
                <w:smallCaps w:val="0"/>
                <w:highlight w:val="yellow"/>
              </w:rPr>
              <w:t>Исследование динамики примесей и радиационных потерь в термоядерной плазме</w:t>
            </w:r>
          </w:p>
          <w:p w:rsidR="00BD6265" w:rsidRPr="009E0B0A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mallCaps w:val="0"/>
              </w:rPr>
            </w:pPr>
          </w:p>
        </w:tc>
      </w:tr>
      <w:tr w:rsidR="00BD6265" w:rsidTr="00D85671">
        <w:trPr>
          <w:trHeight w:hRule="exact" w:val="567"/>
          <w:jc w:val="center"/>
        </w:trPr>
        <w:tc>
          <w:tcPr>
            <w:tcW w:w="9639" w:type="dxa"/>
            <w:gridSpan w:val="20"/>
            <w:vAlign w:val="center"/>
          </w:tcPr>
          <w:p w:rsidR="000D1884" w:rsidRPr="000D1884" w:rsidRDefault="00BD6265" w:rsidP="000D1884">
            <w:pPr>
              <w:pStyle w:val="a0"/>
              <w:spacing w:after="0" w:line="240" w:lineRule="auto"/>
              <w:jc w:val="center"/>
              <w:rPr>
                <w:bCs/>
                <w:spacing w:val="5"/>
                <w:sz w:val="32"/>
              </w:rPr>
            </w:pPr>
            <w:r w:rsidRPr="009E0B0A">
              <w:rPr>
                <w:rStyle w:val="af3"/>
                <w:smallCaps w:val="0"/>
              </w:rPr>
              <w:t>(</w:t>
            </w:r>
            <w:r w:rsidR="000D1884">
              <w:rPr>
                <w:rStyle w:val="af3"/>
                <w:smallCaps w:val="0"/>
              </w:rPr>
              <w:t xml:space="preserve">За </w:t>
            </w:r>
            <w:r w:rsidR="000D1884" w:rsidRPr="00582CAD">
              <w:rPr>
                <w:rStyle w:val="af3"/>
                <w:smallCaps w:val="0"/>
                <w:highlight w:val="yellow"/>
                <w:lang w:val="en-US"/>
              </w:rPr>
              <w:t>IV</w:t>
            </w:r>
            <w:r w:rsidR="000D1884" w:rsidRPr="000D1884">
              <w:rPr>
                <w:rStyle w:val="af3"/>
                <w:smallCaps w:val="0"/>
              </w:rPr>
              <w:t xml:space="preserve"> </w:t>
            </w:r>
            <w:r w:rsidR="000D1884">
              <w:rPr>
                <w:rStyle w:val="af3"/>
                <w:smallCaps w:val="0"/>
              </w:rPr>
              <w:t>семестр обучения в аспирантуре</w:t>
            </w:r>
            <w:r w:rsidRPr="009E0B0A">
              <w:rPr>
                <w:rStyle w:val="af3"/>
                <w:smallCaps w:val="0"/>
              </w:rPr>
              <w:t>)</w:t>
            </w:r>
          </w:p>
        </w:tc>
      </w:tr>
      <w:tr w:rsidR="000D1884" w:rsidTr="00D85671">
        <w:trPr>
          <w:trHeight w:hRule="exact" w:val="567"/>
          <w:jc w:val="center"/>
        </w:trPr>
        <w:tc>
          <w:tcPr>
            <w:tcW w:w="9639" w:type="dxa"/>
            <w:gridSpan w:val="20"/>
            <w:vAlign w:val="center"/>
          </w:tcPr>
          <w:p w:rsidR="000D1884" w:rsidRPr="00582CAD" w:rsidRDefault="000D1884" w:rsidP="000D1884">
            <w:pPr>
              <w:pStyle w:val="a0"/>
              <w:spacing w:after="0" w:line="240" w:lineRule="auto"/>
              <w:jc w:val="center"/>
              <w:rPr>
                <w:rStyle w:val="af3"/>
                <w:smallCaps w:val="0"/>
                <w:szCs w:val="32"/>
              </w:rPr>
            </w:pPr>
            <w:r w:rsidRPr="00582CAD">
              <w:rPr>
                <w:sz w:val="32"/>
                <w:szCs w:val="32"/>
              </w:rPr>
              <w:t xml:space="preserve">Специальность </w:t>
            </w:r>
            <w:r w:rsidRPr="00582CAD">
              <w:rPr>
                <w:sz w:val="32"/>
                <w:szCs w:val="32"/>
                <w:highlight w:val="yellow"/>
              </w:rPr>
              <w:t>01.04.08 Физика плазмы</w:t>
            </w:r>
          </w:p>
        </w:tc>
      </w:tr>
      <w:tr w:rsidR="00BD6265" w:rsidTr="00D85671">
        <w:trPr>
          <w:trHeight w:hRule="exact" w:val="283"/>
          <w:jc w:val="center"/>
        </w:trPr>
        <w:tc>
          <w:tcPr>
            <w:tcW w:w="9639" w:type="dxa"/>
            <w:gridSpan w:val="20"/>
            <w:vAlign w:val="center"/>
          </w:tcPr>
          <w:p w:rsidR="00BD6265" w:rsidRPr="007C40A8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</w:tr>
      <w:tr w:rsidR="00BD6265" w:rsidTr="00582CAD">
        <w:trPr>
          <w:gridAfter w:val="1"/>
          <w:wAfter w:w="7" w:type="dxa"/>
          <w:trHeight w:hRule="exact" w:val="1389"/>
          <w:jc w:val="center"/>
        </w:trPr>
        <w:tc>
          <w:tcPr>
            <w:tcW w:w="3398" w:type="dxa"/>
            <w:gridSpan w:val="6"/>
            <w:vAlign w:val="bottom"/>
          </w:tcPr>
          <w:p w:rsidR="00BD6265" w:rsidRPr="001A02DE" w:rsidRDefault="00582CAD" w:rsidP="00D85671">
            <w:pPr>
              <w:pStyle w:val="a0"/>
              <w:spacing w:after="0" w:line="240" w:lineRule="auto"/>
              <w:jc w:val="right"/>
              <w:rPr>
                <w:rStyle w:val="af3"/>
                <w:smallCaps w:val="0"/>
              </w:rPr>
            </w:pPr>
            <w:r>
              <w:rPr>
                <w:rStyle w:val="af3"/>
                <w:smallCaps w:val="0"/>
              </w:rPr>
              <w:t>Аспирант</w:t>
            </w:r>
          </w:p>
        </w:tc>
        <w:tc>
          <w:tcPr>
            <w:tcW w:w="283" w:type="dxa"/>
            <w:gridSpan w:val="2"/>
            <w:vAlign w:val="bottom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bottom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  <w:tc>
          <w:tcPr>
            <w:tcW w:w="283" w:type="dxa"/>
            <w:vAlign w:val="bottom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  <w:tc>
          <w:tcPr>
            <w:tcW w:w="3409" w:type="dxa"/>
            <w:gridSpan w:val="5"/>
            <w:vAlign w:val="bottom"/>
          </w:tcPr>
          <w:p w:rsidR="00BD6265" w:rsidRPr="007C40A8" w:rsidRDefault="00BD6265" w:rsidP="00D85671">
            <w:pPr>
              <w:pStyle w:val="a0"/>
              <w:spacing w:after="0" w:line="240" w:lineRule="auto"/>
              <w:jc w:val="left"/>
              <w:rPr>
                <w:rStyle w:val="af3"/>
                <w:smallCaps w:val="0"/>
              </w:rPr>
            </w:pPr>
            <w:r w:rsidRPr="007C40A8">
              <w:rPr>
                <w:rStyle w:val="af3"/>
                <w:smallCaps w:val="0"/>
              </w:rPr>
              <w:t>И. О. Фамилия</w:t>
            </w:r>
          </w:p>
        </w:tc>
        <w:tc>
          <w:tcPr>
            <w:tcW w:w="275" w:type="dxa"/>
            <w:vAlign w:val="center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</w:tr>
      <w:tr w:rsidR="00BD6265" w:rsidTr="00D85671">
        <w:trPr>
          <w:trHeight w:hRule="exact" w:val="397"/>
          <w:jc w:val="center"/>
        </w:trPr>
        <w:tc>
          <w:tcPr>
            <w:tcW w:w="9639" w:type="dxa"/>
            <w:gridSpan w:val="20"/>
            <w:vAlign w:val="center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</w:tr>
      <w:tr w:rsidR="00BD6265" w:rsidTr="00D85671">
        <w:trPr>
          <w:trHeight w:hRule="exact" w:val="425"/>
          <w:jc w:val="center"/>
        </w:trPr>
        <w:tc>
          <w:tcPr>
            <w:tcW w:w="9639" w:type="dxa"/>
            <w:gridSpan w:val="20"/>
            <w:vAlign w:val="bottom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  <w:r w:rsidRPr="001A02DE">
              <w:rPr>
                <w:rStyle w:val="af3"/>
              </w:rPr>
              <w:t xml:space="preserve">Новосибирск </w:t>
            </w:r>
            <w:r w:rsidRPr="00582CAD">
              <w:rPr>
                <w:rStyle w:val="af3"/>
                <w:highlight w:val="yellow"/>
              </w:rPr>
              <w:t>2018</w:t>
            </w:r>
          </w:p>
        </w:tc>
      </w:tr>
    </w:tbl>
    <w:sdt>
      <w:sdtPr>
        <w:id w:val="-348562260"/>
        <w:docPartObj>
          <w:docPartGallery w:val="Cover Pages"/>
          <w:docPartUnique/>
        </w:docPartObj>
      </w:sdtPr>
      <w:sdtEndPr/>
      <w:sdtContent>
        <w:p w:rsidR="008D4580" w:rsidRDefault="008D4580">
          <w:pPr>
            <w:ind w:firstLine="0"/>
            <w:jc w:val="left"/>
          </w:pPr>
          <w:r>
            <w:br w:type="page"/>
          </w:r>
        </w:p>
      </w:sdtContent>
    </w:sdt>
    <w:p w:rsidR="008D4580" w:rsidRPr="00701631" w:rsidRDefault="00701631" w:rsidP="003F0860">
      <w:pPr>
        <w:pStyle w:val="-1"/>
      </w:pPr>
      <w:bookmarkStart w:id="0" w:name="_Toc530425083"/>
      <w:bookmarkStart w:id="1" w:name="_Toc530425265"/>
      <w:r>
        <w:lastRenderedPageBreak/>
        <w:t>Реферат</w:t>
      </w:r>
      <w:bookmarkEnd w:id="0"/>
      <w:bookmarkEnd w:id="1"/>
    </w:p>
    <w:p w:rsidR="00701631" w:rsidRDefault="00701631" w:rsidP="00701631">
      <w:r w:rsidRPr="00582CAD">
        <w:rPr>
          <w:highlight w:val="yellow"/>
        </w:rPr>
        <w:t>Отч</w:t>
      </w:r>
      <w:r w:rsidR="0070234F" w:rsidRPr="00582CAD">
        <w:rPr>
          <w:highlight w:val="yellow"/>
        </w:rPr>
        <w:t>ё</w:t>
      </w:r>
      <w:r w:rsidRPr="00582CAD">
        <w:rPr>
          <w:highlight w:val="yellow"/>
        </w:rPr>
        <w:t>т 85 с.</w:t>
      </w:r>
      <w:r w:rsidR="0070234F" w:rsidRPr="00582CAD">
        <w:rPr>
          <w:highlight w:val="yellow"/>
        </w:rPr>
        <w:t>,</w:t>
      </w:r>
      <w:r w:rsidRPr="00582CAD">
        <w:rPr>
          <w:highlight w:val="yellow"/>
        </w:rPr>
        <w:t xml:space="preserve"> 1 кн.</w:t>
      </w:r>
      <w:r w:rsidR="0070234F" w:rsidRPr="00582CAD">
        <w:rPr>
          <w:highlight w:val="yellow"/>
        </w:rPr>
        <w:t>,</w:t>
      </w:r>
      <w:r w:rsidRPr="00582CAD">
        <w:rPr>
          <w:highlight w:val="yellow"/>
        </w:rPr>
        <w:t xml:space="preserve"> 24 рис., 12 табл.</w:t>
      </w:r>
      <w:r w:rsidR="0070234F" w:rsidRPr="00582CAD">
        <w:rPr>
          <w:highlight w:val="yellow"/>
        </w:rPr>
        <w:t>,</w:t>
      </w:r>
      <w:r w:rsidRPr="00582CAD">
        <w:rPr>
          <w:highlight w:val="yellow"/>
        </w:rPr>
        <w:t xml:space="preserve"> 50 источ</w:t>
      </w:r>
      <w:r w:rsidR="0070234F" w:rsidRPr="00582CAD">
        <w:rPr>
          <w:highlight w:val="yellow"/>
        </w:rPr>
        <w:t>н</w:t>
      </w:r>
      <w:r w:rsidRPr="00582CAD">
        <w:rPr>
          <w:highlight w:val="yellow"/>
        </w:rPr>
        <w:t>.</w:t>
      </w:r>
      <w:r w:rsidR="0070234F" w:rsidRPr="00582CAD">
        <w:rPr>
          <w:highlight w:val="yellow"/>
        </w:rPr>
        <w:t>,</w:t>
      </w:r>
      <w:r w:rsidRPr="00582CAD">
        <w:rPr>
          <w:highlight w:val="yellow"/>
        </w:rPr>
        <w:t xml:space="preserve"> 2 прил.</w:t>
      </w:r>
    </w:p>
    <w:p w:rsidR="00701631" w:rsidRPr="00582CAD" w:rsidRDefault="00701631" w:rsidP="00701631">
      <w:pPr>
        <w:rPr>
          <w:highlight w:val="yellow"/>
        </w:rPr>
      </w:pPr>
      <w:r w:rsidRPr="00582CAD">
        <w:rPr>
          <w:highlight w:val="yellow"/>
        </w:rPr>
        <w:t>РАСХОДОМЕРНЫЕ УСТАНОВКИ. ПОРШНЕВЫЕ РАСХОДОМЕРЫ. ТАХОМЕТРИЧЕСКИЕ РАСХОДОМЕРЫ.</w:t>
      </w:r>
    </w:p>
    <w:p w:rsidR="00701631" w:rsidRDefault="00701631" w:rsidP="00701631">
      <w:r w:rsidRPr="00582CAD">
        <w:rPr>
          <w:highlight w:val="yellow"/>
        </w:rPr>
        <w:t>ИЗМЕРЕНИЕ. БОЛЬШИЕ РАСХОДЫ. ГАЗЫ</w:t>
      </w:r>
    </w:p>
    <w:p w:rsidR="00582CAD" w:rsidRPr="00792009" w:rsidRDefault="00582CAD" w:rsidP="00582CAD">
      <w:pPr>
        <w:rPr>
          <w:highlight w:val="yellow"/>
        </w:rPr>
      </w:pPr>
      <w:r w:rsidRPr="00792009">
        <w:rPr>
          <w:highlight w:val="yellow"/>
        </w:rPr>
        <w:t>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поиска.</w:t>
      </w:r>
    </w:p>
    <w:p w:rsidR="00582CAD" w:rsidRPr="00792009" w:rsidRDefault="00582CAD" w:rsidP="00582CAD">
      <w:pPr>
        <w:spacing w:after="0"/>
        <w:rPr>
          <w:highlight w:val="yellow"/>
        </w:rPr>
      </w:pPr>
      <w:r w:rsidRPr="00792009">
        <w:rPr>
          <w:highlight w:val="yellow"/>
        </w:rPr>
        <w:t>Текст реферата должен отражать: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объект исследования или разработки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цель работы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методы или методологию проведения работы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результаты работы и их новизну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область применения результатов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прогнозные предположения о развитии объекта исследования.</w:t>
      </w:r>
    </w:p>
    <w:p w:rsidR="00582CAD" w:rsidRPr="00792009" w:rsidRDefault="00582CAD" w:rsidP="00582CAD">
      <w:pPr>
        <w:rPr>
          <w:highlight w:val="yellow"/>
        </w:rPr>
      </w:pPr>
      <w:r w:rsidRPr="00792009">
        <w:rPr>
          <w:highlight w:val="yellow"/>
        </w:rPr>
        <w:t>Если отчёт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:rsidR="00582CAD" w:rsidRDefault="00582CAD" w:rsidP="00582CAD">
      <w:r w:rsidRPr="00792009">
        <w:rPr>
          <w:highlight w:val="yellow"/>
        </w:rPr>
        <w:t>Оптимальный объём текста реферата — 850 печатных знаков, но не более одной страницы машинописного текста.</w:t>
      </w:r>
    </w:p>
    <w:sdt>
      <w:sdtPr>
        <w:rPr>
          <w:smallCaps w:val="0"/>
          <w:sz w:val="24"/>
        </w:rPr>
        <w:id w:val="-345865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83C8F" w:rsidRDefault="00583C8F" w:rsidP="003F0860">
          <w:pPr>
            <w:pStyle w:val="-1"/>
          </w:pPr>
          <w:r>
            <w:t>Содержание</w:t>
          </w:r>
        </w:p>
        <w:p w:rsidR="003F0860" w:rsidRPr="00792009" w:rsidRDefault="003F086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r>
            <w:fldChar w:fldCharType="begin"/>
          </w:r>
          <w:r>
            <w:instrText xml:space="preserve"> TOC \o "2-3" \h \z \t "Заголовок 1;1;Стиль - Структурные элементы;1" </w:instrText>
          </w:r>
          <w:r>
            <w:fldChar w:fldCharType="separate"/>
          </w:r>
          <w:hyperlink w:anchor="_Toc530991948" w:history="1">
            <w:r w:rsidRPr="00792009">
              <w:rPr>
                <w:rStyle w:val="afc"/>
                <w:noProof/>
                <w:highlight w:val="yellow"/>
              </w:rPr>
              <w:t>Термины и определения</w:t>
            </w:r>
            <w:r w:rsidRPr="00792009">
              <w:rPr>
                <w:noProof/>
                <w:webHidden/>
                <w:highlight w:val="yellow"/>
              </w:rPr>
              <w:tab/>
            </w:r>
            <w:r w:rsidRPr="00792009">
              <w:rPr>
                <w:noProof/>
                <w:webHidden/>
                <w:highlight w:val="yellow"/>
              </w:rPr>
              <w:fldChar w:fldCharType="begin"/>
            </w:r>
            <w:r w:rsidRPr="00792009">
              <w:rPr>
                <w:noProof/>
                <w:webHidden/>
                <w:highlight w:val="yellow"/>
              </w:rPr>
              <w:instrText xml:space="preserve"> PAGEREF _Toc530991948 \h </w:instrText>
            </w:r>
            <w:r w:rsidRPr="00792009">
              <w:rPr>
                <w:noProof/>
                <w:webHidden/>
                <w:highlight w:val="yellow"/>
              </w:rPr>
            </w:r>
            <w:r w:rsidRPr="00792009">
              <w:rPr>
                <w:noProof/>
                <w:webHidden/>
                <w:highlight w:val="yellow"/>
              </w:rPr>
              <w:fldChar w:fldCharType="separate"/>
            </w:r>
            <w:r w:rsidRPr="00792009">
              <w:rPr>
                <w:noProof/>
                <w:webHidden/>
                <w:highlight w:val="yellow"/>
              </w:rPr>
              <w:t>5</w:t>
            </w:r>
            <w:r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01302F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49" w:history="1">
            <w:r w:rsidR="003F0860" w:rsidRPr="00792009">
              <w:rPr>
                <w:rStyle w:val="afc"/>
                <w:noProof/>
                <w:highlight w:val="yellow"/>
              </w:rPr>
              <w:t>Перечень сокращений и обозначений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_Toc530991949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6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01302F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0" w:history="1">
            <w:r w:rsidR="003F0860" w:rsidRPr="00792009">
              <w:rPr>
                <w:rStyle w:val="afc"/>
                <w:noProof/>
                <w:highlight w:val="yellow"/>
              </w:rPr>
              <w:t>Введение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_Toc530991950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7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01302F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1" w:history="1">
            <w:r w:rsidR="003F0860" w:rsidRPr="00792009">
              <w:rPr>
                <w:rStyle w:val="afc"/>
                <w:noProof/>
                <w:highlight w:val="yellow"/>
              </w:rPr>
              <w:t>Список использованных источников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_Toc530991951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9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01302F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2" w:history="1">
            <w:r w:rsidR="003F0860" w:rsidRPr="00792009">
              <w:rPr>
                <w:rStyle w:val="afc"/>
                <w:noProof/>
                <w:highlight w:val="yellow"/>
              </w:rPr>
              <w:t>Список</w:t>
            </w:r>
            <w:r w:rsidR="003F0860" w:rsidRPr="00792009">
              <w:rPr>
                <w:rStyle w:val="afc"/>
                <w:noProof/>
                <w:highlight w:val="yellow"/>
                <w:lang w:val="en-US"/>
              </w:rPr>
              <w:t xml:space="preserve"> </w:t>
            </w:r>
            <w:r w:rsidR="003F0860" w:rsidRPr="00792009">
              <w:rPr>
                <w:rStyle w:val="afc"/>
                <w:noProof/>
                <w:highlight w:val="yellow"/>
              </w:rPr>
              <w:t>литературы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_Toc530991952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9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01302F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3" w:history="1">
            <w:r w:rsidR="003F0860" w:rsidRPr="00792009">
              <w:rPr>
                <w:rStyle w:val="afc"/>
                <w:noProof/>
                <w:highlight w:val="yellow"/>
              </w:rPr>
              <w:t>Приложение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_Toc530991953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10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01302F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4" w:history="1">
            <w:r w:rsidR="003F0860" w:rsidRPr="00792009">
              <w:rPr>
                <w:rStyle w:val="afc"/>
                <w:noProof/>
                <w:highlight w:val="yellow"/>
              </w:rPr>
              <w:t>Напоминание о структуре отчёта (выдержки из ГОСТ 7.32—2017)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_Toc530991954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11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01302F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5" w:history="1">
            <w:r w:rsidR="003F0860" w:rsidRPr="00792009">
              <w:rPr>
                <w:rStyle w:val="afc"/>
                <w:noProof/>
                <w:highlight w:val="yellow"/>
              </w:rPr>
              <w:t>О реферате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_Toc530991955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11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Default="0001302F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530991956" w:history="1">
            <w:r w:rsidR="003F0860" w:rsidRPr="00792009">
              <w:rPr>
                <w:rStyle w:val="afc"/>
                <w:noProof/>
                <w:highlight w:val="yellow"/>
              </w:rPr>
              <w:t>Правила оформления текста в отчёте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_Toc530991956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12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583C8F" w:rsidRDefault="003F0860">
          <w:r>
            <w:fldChar w:fldCharType="end"/>
          </w:r>
        </w:p>
      </w:sdtContent>
    </w:sdt>
    <w:p w:rsidR="00CA7BB5" w:rsidRDefault="00CA7BB5" w:rsidP="00CA7BB5">
      <w:pPr>
        <w:pStyle w:val="-"/>
      </w:pPr>
      <w:bookmarkStart w:id="2" w:name="_Toc530991950"/>
      <w:r w:rsidRPr="00CA7BB5">
        <w:lastRenderedPageBreak/>
        <w:t>Введение</w:t>
      </w:r>
      <w:bookmarkEnd w:id="2"/>
    </w:p>
    <w:p w:rsidR="00792009" w:rsidRPr="003C192A" w:rsidRDefault="00792009" w:rsidP="00792009">
      <w:pPr>
        <w:rPr>
          <w:highlight w:val="yellow"/>
        </w:rPr>
      </w:pPr>
      <w:r w:rsidRPr="003C192A">
        <w:rPr>
          <w:highlight w:val="yellow"/>
        </w:rPr>
        <w:t>Отчет, как правило, должен содержать введение, основную часть и заключение</w:t>
      </w:r>
      <w:r w:rsidR="003C192A" w:rsidRPr="003C192A">
        <w:rPr>
          <w:highlight w:val="yellow"/>
        </w:rPr>
        <w:t>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Наименования структурных элементов отчета: "СПИСОК ИСПОЛНИТЕЛЕЙ", "РЕФЕРАТ", "СОДЕРЖАНИЕ", "ТЕРМИНЫ И ОПРЕДЕЛЕНИЯ", "ПЕРЕЧЕНЬ СОКРАЩЕНИЙ И ОБОЗНАЧЕНИЙ", "ВВЕДЕНИЕ", "ЗАКЛЮЧЕНИЕ", "СПИСОК ИСПОЛЬЗОВАННЫХ ИСТОЧНИКОВ", "ПРИЛОЖЕНИЕ" служат заголовками структурных элементов отчета.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отчета начинают с новой страницы.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Основную часть отчета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3C192A" w:rsidRDefault="003C192A" w:rsidP="003C192A">
      <w:r w:rsidRPr="003C192A">
        <w:rPr>
          <w:highlight w:val="yellow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792009" w:rsidRPr="003C192A" w:rsidRDefault="00792009" w:rsidP="00792009">
      <w:pPr>
        <w:pStyle w:val="1"/>
        <w:rPr>
          <w:highlight w:val="yellow"/>
        </w:rPr>
      </w:pPr>
      <w:r w:rsidRPr="003C192A">
        <w:rPr>
          <w:highlight w:val="yellow"/>
        </w:rPr>
        <w:lastRenderedPageBreak/>
        <w:t>Раздел 1</w:t>
      </w:r>
    </w:p>
    <w:p w:rsidR="00792009" w:rsidRPr="003C192A" w:rsidRDefault="00792009" w:rsidP="00792009">
      <w:pPr>
        <w:pStyle w:val="2"/>
        <w:rPr>
          <w:highlight w:val="yellow"/>
        </w:rPr>
      </w:pPr>
      <w:r w:rsidRPr="003C192A">
        <w:rPr>
          <w:highlight w:val="yellow"/>
        </w:rPr>
        <w:t>подраздел 1</w:t>
      </w:r>
      <w:r w:rsidR="003C192A" w:rsidRPr="003C192A">
        <w:rPr>
          <w:highlight w:val="yellow"/>
        </w:rPr>
        <w:t>.1</w:t>
      </w:r>
    </w:p>
    <w:p w:rsidR="000D5344" w:rsidRPr="003C192A" w:rsidRDefault="000D5344" w:rsidP="000D5344">
      <w:pPr>
        <w:pStyle w:val="3"/>
        <w:rPr>
          <w:highlight w:val="yellow"/>
        </w:rPr>
      </w:pPr>
      <w:r w:rsidRPr="003C192A">
        <w:rPr>
          <w:highlight w:val="yellow"/>
        </w:rPr>
        <w:t>Правила оформления текста в отчёте</w:t>
      </w:r>
    </w:p>
    <w:p w:rsidR="000D5344" w:rsidRPr="003C192A" w:rsidRDefault="000D5344" w:rsidP="000D5344">
      <w:pPr>
        <w:rPr>
          <w:highlight w:val="yellow"/>
        </w:rPr>
      </w:pPr>
      <w:r w:rsidRPr="003C192A">
        <w:rPr>
          <w:highlight w:val="yellow"/>
        </w:rPr>
        <w:t xml:space="preserve">Отчёт о НИР должен быть выполнен любым печатным способом на одной стороне листа белой бумаги формата А4 через полтора интервала. Допускается при подготовке заключительного отчета о НИР печатать через один интервал, если отчет имеет значительный объем (500 и более страниц). Цвет шрифта должен быть черным, размер шрифта — не менее 12 пт. Рекомендуемый тип шрифта для основного текста отчета — Times New Roman. </w:t>
      </w:r>
      <w:r w:rsidRPr="003C192A">
        <w:rPr>
          <w:color w:val="0000FF"/>
          <w:highlight w:val="yellow"/>
        </w:rPr>
        <w:t>Полужирный шрифт применяют только для заголовков разделов и подразделов, заголовков структурных элементов.</w:t>
      </w:r>
      <w:r w:rsidRPr="003C192A">
        <w:rPr>
          <w:highlight w:val="yellow"/>
        </w:rPr>
        <w:t xml:space="preserve"> Использование курсива допускается для обозначения объектов (биология, геология, медицина, нанотехнологии, генная инженерия и др.) и написания терминов (например, in vivo, in vilro) и иных объектов и терминов на латыни.</w:t>
      </w:r>
    </w:p>
    <w:p w:rsidR="000D5344" w:rsidRPr="003C192A" w:rsidRDefault="000D5344" w:rsidP="000D5344">
      <w:pPr>
        <w:rPr>
          <w:highlight w:val="yellow"/>
        </w:rPr>
      </w:pPr>
      <w:r w:rsidRPr="003C192A">
        <w:rPr>
          <w:color w:val="0000FF"/>
          <w:highlight w:val="yellow"/>
        </w:rPr>
        <w:t>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</w:t>
      </w:r>
      <w:r w:rsidRPr="003C192A">
        <w:rPr>
          <w:highlight w:val="yellow"/>
        </w:rPr>
        <w:t xml:space="preserve"> Разрешается для написания определенных терминов, формул, теорем применять шрифты разной гарнитуры.</w:t>
      </w:r>
    </w:p>
    <w:p w:rsidR="000D5344" w:rsidRPr="003C192A" w:rsidRDefault="000D5344" w:rsidP="000D5344">
      <w:pPr>
        <w:rPr>
          <w:highlight w:val="yellow"/>
        </w:rPr>
      </w:pPr>
      <w:r w:rsidRPr="003C192A">
        <w:rPr>
          <w:color w:val="00B050"/>
          <w:highlight w:val="yellow"/>
        </w:rPr>
        <w:t>(выполнено в шаблоне) Текст отчета следует печатать, соблюдая следующие размеры полей: левое — 30 мм, правое — 15 мм. верхнее и нижнее — 20 мм. Абзацный отступ должен быть одинаковым по всему тексту отчета и равен 1,25 см.</w:t>
      </w:r>
    </w:p>
    <w:p w:rsidR="000D5344" w:rsidRDefault="000D5344" w:rsidP="000D5344">
      <w:pPr>
        <w:rPr>
          <w:highlight w:val="yellow"/>
        </w:rPr>
      </w:pPr>
      <w:r w:rsidRPr="003C192A">
        <w:rPr>
          <w:color w:val="0000FF"/>
          <w:highlight w:val="yellow"/>
        </w:rPr>
        <w:t>Фамилии, наименования учреждений, организаций, фирм, наименования изделий и другие имена собственные в отчете приводят на языке оригинала.</w:t>
      </w:r>
      <w:r w:rsidRPr="003C192A">
        <w:rPr>
          <w:highlight w:val="yellow"/>
        </w:rPr>
        <w:t xml:space="preserve"> Допускается транслитерировать имена собственные и приводить наименования организаций в переводе на язык отчёта с добавлением (при первом упоминании) оригинального названия по ГОСТ 7.79.</w:t>
      </w:r>
    </w:p>
    <w:p w:rsidR="003C192A" w:rsidRPr="003C192A" w:rsidRDefault="003C192A" w:rsidP="000D5344">
      <w:pPr>
        <w:rPr>
          <w:highlight w:val="yellow"/>
        </w:rPr>
      </w:pPr>
    </w:p>
    <w:p w:rsidR="003C192A" w:rsidRPr="003C192A" w:rsidRDefault="003C192A" w:rsidP="003C192A">
      <w:pPr>
        <w:pStyle w:val="3"/>
        <w:rPr>
          <w:highlight w:val="yellow"/>
        </w:rPr>
      </w:pPr>
      <w:r w:rsidRPr="003C192A">
        <w:rPr>
          <w:highlight w:val="yellow"/>
        </w:rPr>
        <w:t>Иллюстрации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 xml:space="preserve">Иллюстрации (чертежи, графики, схемы, компьютерные распечатки, диаграммы, фотоснимки) следует располагать в отчёте непосредственно после текста отчёта, где они упоминаются впервые, или на следующей странице (по возможности ближе к </w:t>
      </w:r>
      <w:r w:rsidRPr="003C192A">
        <w:rPr>
          <w:highlight w:val="yellow"/>
        </w:rPr>
        <w:lastRenderedPageBreak/>
        <w:t xml:space="preserve">соответствующим частям текста отчёта). На все иллюстрации в отчёте должны быть даны ссылки. </w:t>
      </w:r>
      <w:r w:rsidRPr="003C192A">
        <w:rPr>
          <w:color w:val="0000FF"/>
          <w:highlight w:val="yellow"/>
        </w:rPr>
        <w:t>При ссылке необходимо писать слово «рисунок» и его номер, например: «в соответствии с рисунком 2» и т. д.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Чертежи, графики, диаграммы, схемы, помещаемые в отчёте, должны соответствовать требованиям стандартов Единой системы конструкторской документации (ЕСКД).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 xml:space="preserve">Количество иллюстраций должно быть достаточным для пояснения излагаемого текста отчёта. </w:t>
      </w:r>
      <w:r w:rsidRPr="003C192A">
        <w:rPr>
          <w:color w:val="0000FF"/>
          <w:highlight w:val="yellow"/>
        </w:rPr>
        <w:t>Не рекомендуется в отчёте о НИР приводить объёмные рисунки.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 Рисунок 1.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 xml:space="preserve">Иллюстрации при необходимости могут иметь наименование и пояснительные данные (подрисуночный текст). </w:t>
      </w:r>
      <w:r w:rsidRPr="003C192A">
        <w:rPr>
          <w:color w:val="0000FF"/>
          <w:highlight w:val="yellow"/>
        </w:rPr>
        <w:t>Слово «Рисунок», его номер и через тире (</w:t>
      </w:r>
      <w:r w:rsidRPr="003C192A">
        <w:rPr>
          <w:color w:val="0000FF"/>
          <w:highlight w:val="yellow"/>
          <w:lang w:val="en-US"/>
        </w:rPr>
        <w:t>ctrl </w:t>
      </w:r>
      <w:r w:rsidRPr="003C192A">
        <w:rPr>
          <w:color w:val="0000FF"/>
          <w:highlight w:val="yellow"/>
        </w:rPr>
        <w:t>+</w:t>
      </w:r>
      <w:r w:rsidRPr="003C192A">
        <w:rPr>
          <w:color w:val="0000FF"/>
          <w:highlight w:val="yellow"/>
          <w:lang w:val="en-US"/>
        </w:rPr>
        <w:t> alt </w:t>
      </w:r>
      <w:r w:rsidRPr="003C192A">
        <w:rPr>
          <w:color w:val="0000FF"/>
          <w:highlight w:val="yellow"/>
        </w:rPr>
        <w:t>+</w:t>
      </w:r>
      <w:r w:rsidRPr="003C192A">
        <w:rPr>
          <w:color w:val="0000FF"/>
          <w:highlight w:val="yellow"/>
          <w:lang w:val="en-US"/>
        </w:rPr>
        <w:t> </w:t>
      </w:r>
      <w:r w:rsidRPr="003C192A">
        <w:rPr>
          <w:color w:val="0000FF"/>
          <w:highlight w:val="yellow"/>
        </w:rPr>
        <w:t xml:space="preserve">«минус на </w:t>
      </w:r>
      <w:r w:rsidRPr="003C192A">
        <w:rPr>
          <w:color w:val="0000FF"/>
          <w:highlight w:val="yellow"/>
          <w:lang w:val="en-US"/>
        </w:rPr>
        <w:t>Num</w:t>
      </w:r>
      <w:r w:rsidRPr="003C192A">
        <w:rPr>
          <w:color w:val="0000FF"/>
          <w:highlight w:val="yellow"/>
        </w:rPr>
        <w:t>») наименование помещают после пояснительных данных и располагают в центре под рисунком без точки в конце.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color w:val="0000FF"/>
          <w:highlight w:val="yellow"/>
        </w:rPr>
        <w:t>Если наименование рисунка состоит из нескольких строк, то его следует записывать через один межстрочный интервал.</w:t>
      </w:r>
      <w:r w:rsidRPr="003C192A">
        <w:rPr>
          <w:highlight w:val="yellow"/>
        </w:rPr>
        <w:t xml:space="preserve"> Наименование рисунка приводят с прописной буквы без точки в конце. Перенос слов в наименовании графического материала не допускается.</w:t>
      </w:r>
    </w:p>
    <w:p w:rsidR="003C192A" w:rsidRPr="003C192A" w:rsidRDefault="003C192A" w:rsidP="003C192A">
      <w:pPr>
        <w:pStyle w:val="4"/>
        <w:rPr>
          <w:highlight w:val="yellow"/>
        </w:rPr>
      </w:pPr>
      <w:r w:rsidRPr="003C192A">
        <w:rPr>
          <w:highlight w:val="yellow"/>
        </w:rPr>
        <w:t>Пример оформл</w:t>
      </w:r>
      <w:r>
        <w:rPr>
          <w:highlight w:val="yellow"/>
        </w:rPr>
        <w:t>ения ссылки на рисунок в тексте</w:t>
      </w:r>
    </w:p>
    <w:p w:rsidR="003C192A" w:rsidRPr="003C192A" w:rsidRDefault="003C192A" w:rsidP="003C192A">
      <w:pPr>
        <w:rPr>
          <w:rFonts w:cstheme="minorHAnsi"/>
          <w:highlight w:val="yellow"/>
        </w:rPr>
      </w:pPr>
      <w:r w:rsidRPr="003C192A">
        <w:rPr>
          <w:highlight w:val="yellow"/>
        </w:rPr>
        <w:t>Для того, чтобы в тексте сослаться на какой-то рисунок, сначала вставьте рисунок в текст, затем установите курсор, где вы хотите вставить ссылку на рисунок, далее напишите слово «рисунок» в соответствующем падеже, установите неразрывный пробел (</w:t>
      </w:r>
      <w:r w:rsidRPr="003C192A">
        <w:rPr>
          <w:highlight w:val="yellow"/>
          <w:lang w:val="en-US"/>
        </w:rPr>
        <w:t>ctrl</w:t>
      </w:r>
      <w:r w:rsidRPr="003C192A">
        <w:rPr>
          <w:highlight w:val="yellow"/>
        </w:rPr>
        <w:t xml:space="preserve"> + </w:t>
      </w:r>
      <w:r w:rsidRPr="003C192A">
        <w:rPr>
          <w:highlight w:val="yellow"/>
          <w:lang w:val="en-US"/>
        </w:rPr>
        <w:t>shift</w:t>
      </w:r>
      <w:r w:rsidRPr="003C192A">
        <w:rPr>
          <w:highlight w:val="yellow"/>
        </w:rPr>
        <w:t xml:space="preserve"> + «пробел»), далее в верхней панели выберете «Ссылки» </w:t>
      </w:r>
      <w:r w:rsidRPr="003C192A">
        <w:rPr>
          <w:rFonts w:cstheme="minorHAnsi"/>
          <w:highlight w:val="yellow"/>
        </w:rPr>
        <w:t>→ «Перекрёстная ссылка» → «Тип ссылки» → «Рисунок» → «Постоянная часть и номер». Выберете нужный вам рисунок и нажмите кнопку «Вставить». В результате у вас должно получиться что-то типа:</w:t>
      </w:r>
    </w:p>
    <w:p w:rsidR="003C192A" w:rsidRPr="003C192A" w:rsidRDefault="003C192A" w:rsidP="003C192A">
      <w:pPr>
        <w:pStyle w:val="a0"/>
        <w:jc w:val="center"/>
        <w:rPr>
          <w:highlight w:val="yellow"/>
        </w:rPr>
      </w:pPr>
      <w:r w:rsidRPr="003C192A">
        <w:rPr>
          <w:highlight w:val="yellow"/>
        </w:rPr>
        <w:t xml:space="preserve">«…на рисунке </w:t>
      </w:r>
      <w:r w:rsidRPr="003C192A">
        <w:rPr>
          <w:highlight w:val="yellow"/>
        </w:rPr>
        <w:fldChar w:fldCharType="begin"/>
      </w:r>
      <w:r w:rsidRPr="003C192A">
        <w:rPr>
          <w:highlight w:val="yellow"/>
        </w:rPr>
        <w:instrText xml:space="preserve"> REF _Ref530995373 \h </w:instrText>
      </w:r>
      <w:r>
        <w:rPr>
          <w:highlight w:val="yellow"/>
        </w:rPr>
        <w:instrText xml:space="preserve"> \* MERGEFORMAT </w:instrText>
      </w:r>
      <w:r w:rsidRPr="003C192A">
        <w:rPr>
          <w:highlight w:val="yellow"/>
        </w:rPr>
      </w:r>
      <w:r w:rsidRPr="003C192A">
        <w:rPr>
          <w:highlight w:val="yellow"/>
        </w:rPr>
        <w:fldChar w:fldCharType="separate"/>
      </w:r>
      <w:r w:rsidRPr="003C192A">
        <w:rPr>
          <w:highlight w:val="yellow"/>
        </w:rPr>
        <w:t xml:space="preserve">Рисунок </w:t>
      </w:r>
      <w:r w:rsidRPr="003C192A">
        <w:rPr>
          <w:noProof/>
          <w:highlight w:val="yellow"/>
        </w:rPr>
        <w:t>1</w:t>
      </w:r>
      <w:r w:rsidRPr="003C192A">
        <w:rPr>
          <w:highlight w:val="yellow"/>
        </w:rPr>
        <w:t>.</w:t>
      </w:r>
      <w:r w:rsidRPr="003C192A">
        <w:rPr>
          <w:noProof/>
          <w:highlight w:val="yellow"/>
        </w:rPr>
        <w:t>1</w:t>
      </w:r>
      <w:r w:rsidRPr="003C192A">
        <w:rPr>
          <w:highlight w:val="yellow"/>
        </w:rPr>
        <w:fldChar w:fldCharType="end"/>
      </w:r>
      <w:r w:rsidRPr="003C192A">
        <w:rPr>
          <w:highlight w:val="yellow"/>
        </w:rPr>
        <w:t xml:space="preserve"> показано…»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Для того чтобы убрать ненужное слово «Рисунок » (</w:t>
      </w:r>
      <w:r w:rsidRPr="003C192A">
        <w:rPr>
          <w:highlight w:val="yellow"/>
          <w:u w:val="single"/>
        </w:rPr>
        <w:t>вместе с пробелом до цифры!</w:t>
      </w:r>
      <w:r w:rsidRPr="003C192A">
        <w:rPr>
          <w:highlight w:val="yellow"/>
        </w:rPr>
        <w:t>) необходимо его выделить курсором или через «</w:t>
      </w:r>
      <w:r w:rsidRPr="003C192A">
        <w:rPr>
          <w:highlight w:val="yellow"/>
          <w:lang w:val="en-US"/>
        </w:rPr>
        <w:t>shift</w:t>
      </w:r>
      <w:r w:rsidRPr="003C192A">
        <w:rPr>
          <w:highlight w:val="yellow"/>
        </w:rPr>
        <w:t>» и нажать комбинацию клавиш «</w:t>
      </w:r>
      <w:r w:rsidRPr="003C192A">
        <w:rPr>
          <w:highlight w:val="yellow"/>
          <w:lang w:val="en-US"/>
        </w:rPr>
        <w:t>ctrl</w:t>
      </w:r>
      <w:r w:rsidRPr="003C192A">
        <w:rPr>
          <w:highlight w:val="yellow"/>
        </w:rPr>
        <w:t xml:space="preserve"> + </w:t>
      </w:r>
      <w:r w:rsidRPr="003C192A">
        <w:rPr>
          <w:highlight w:val="yellow"/>
          <w:lang w:val="en-US"/>
        </w:rPr>
        <w:t>shift</w:t>
      </w:r>
      <w:r w:rsidRPr="003C192A">
        <w:rPr>
          <w:highlight w:val="yellow"/>
        </w:rPr>
        <w:t xml:space="preserve"> + </w:t>
      </w:r>
      <w:r w:rsidRPr="003C192A">
        <w:rPr>
          <w:highlight w:val="yellow"/>
          <w:lang w:val="en-US"/>
        </w:rPr>
        <w:t>h</w:t>
      </w:r>
      <w:r w:rsidRPr="003C192A">
        <w:rPr>
          <w:highlight w:val="yellow"/>
        </w:rPr>
        <w:t>». В итоге будет отображение в виде:</w:t>
      </w:r>
    </w:p>
    <w:p w:rsidR="003C192A" w:rsidRPr="003C192A" w:rsidRDefault="003C192A" w:rsidP="003C192A">
      <w:pPr>
        <w:pStyle w:val="a0"/>
        <w:jc w:val="center"/>
        <w:rPr>
          <w:highlight w:val="yellow"/>
        </w:rPr>
      </w:pPr>
      <w:r w:rsidRPr="003C192A">
        <w:rPr>
          <w:highlight w:val="yellow"/>
        </w:rPr>
        <w:lastRenderedPageBreak/>
        <w:t xml:space="preserve">«…на рисунке </w:t>
      </w:r>
      <w:r w:rsidRPr="003C192A">
        <w:rPr>
          <w:highlight w:val="yellow"/>
        </w:rPr>
        <w:fldChar w:fldCharType="begin"/>
      </w:r>
      <w:r w:rsidRPr="003C192A">
        <w:rPr>
          <w:highlight w:val="yellow"/>
        </w:rPr>
        <w:instrText xml:space="preserve"> REF _Ref530995373 \h  \* MERGEFORMAT </w:instrText>
      </w:r>
      <w:r w:rsidRPr="003C192A">
        <w:rPr>
          <w:highlight w:val="yellow"/>
        </w:rPr>
      </w:r>
      <w:r w:rsidRPr="003C192A">
        <w:rPr>
          <w:highlight w:val="yellow"/>
        </w:rPr>
        <w:fldChar w:fldCharType="separate"/>
      </w:r>
      <w:r w:rsidRPr="003C192A">
        <w:rPr>
          <w:vanish/>
          <w:highlight w:val="yellow"/>
        </w:rPr>
        <w:t xml:space="preserve">Рисунок </w:t>
      </w:r>
      <w:r w:rsidRPr="003C192A">
        <w:rPr>
          <w:noProof/>
          <w:highlight w:val="yellow"/>
        </w:rPr>
        <w:t>1</w:t>
      </w:r>
      <w:r w:rsidRPr="003C192A">
        <w:rPr>
          <w:highlight w:val="yellow"/>
        </w:rPr>
        <w:t>.</w:t>
      </w:r>
      <w:r w:rsidRPr="003C192A">
        <w:rPr>
          <w:noProof/>
          <w:highlight w:val="yellow"/>
        </w:rPr>
        <w:t>1</w:t>
      </w:r>
      <w:r w:rsidRPr="003C192A">
        <w:rPr>
          <w:highlight w:val="yellow"/>
        </w:rPr>
        <w:fldChar w:fldCharType="end"/>
      </w:r>
      <w:r w:rsidRPr="003C192A">
        <w:rPr>
          <w:highlight w:val="yellow"/>
        </w:rPr>
        <w:t xml:space="preserve"> показано…»</w:t>
      </w:r>
    </w:p>
    <w:p w:rsidR="003C192A" w:rsidRPr="003C192A" w:rsidRDefault="003C192A" w:rsidP="003C192A">
      <w:pPr>
        <w:rPr>
          <w:highlight w:val="yellow"/>
        </w:rPr>
      </w:pPr>
    </w:p>
    <w:p w:rsidR="003C192A" w:rsidRPr="003C192A" w:rsidRDefault="003C192A" w:rsidP="003C192A">
      <w:pPr>
        <w:pStyle w:val="4"/>
        <w:rPr>
          <w:highlight w:val="yellow"/>
        </w:rPr>
      </w:pPr>
      <w:r w:rsidRPr="003C192A">
        <w:rPr>
          <w:highlight w:val="yellow"/>
        </w:rPr>
        <w:t>Пример оформления подписи к рисунку: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C192A" w:rsidRPr="003C192A" w:rsidTr="00B075A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3C192A" w:rsidRPr="003C192A" w:rsidRDefault="003C192A" w:rsidP="00B075A6">
            <w:pPr>
              <w:pStyle w:val="-3"/>
              <w:spacing w:line="360" w:lineRule="auto"/>
              <w:rPr>
                <w:highlight w:val="yellow"/>
              </w:rPr>
            </w:pPr>
            <w:r w:rsidRPr="003C192A">
              <w:rPr>
                <w:highlight w:val="yellow"/>
              </w:rPr>
              <w:drawing>
                <wp:inline distT="0" distB="0" distL="0" distR="0" wp14:anchorId="2BB5ECF1" wp14:editId="7D4FA79F">
                  <wp:extent cx="2619375" cy="2619375"/>
                  <wp:effectExtent l="0" t="0" r="9525" b="9525"/>
                  <wp:docPr id="1" name="Рисунок 1" descr="https://4elements.md/wa-data/public/shop/products/27/34/13427/images/18944/18944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4elements.md/wa-data/public/shop/products/27/34/13427/images/18944/18944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92A" w:rsidRPr="003C192A" w:rsidRDefault="003C192A" w:rsidP="00B075A6">
            <w:pPr>
              <w:pStyle w:val="a6"/>
              <w:spacing w:after="360"/>
              <w:rPr>
                <w:highlight w:val="yellow"/>
              </w:rPr>
            </w:pPr>
            <w:r w:rsidRPr="003C192A">
              <w:rPr>
                <w:highlight w:val="yellow"/>
              </w:rPr>
              <w:t xml:space="preserve">Рисунок </w:t>
            </w:r>
            <w:r w:rsidRPr="003C192A">
              <w:rPr>
                <w:highlight w:val="yellow"/>
              </w:rPr>
              <w:fldChar w:fldCharType="begin"/>
            </w:r>
            <w:r w:rsidRPr="003C192A">
              <w:rPr>
                <w:highlight w:val="yellow"/>
              </w:rPr>
              <w:instrText xml:space="preserve"> STYLEREF 1 \s </w:instrText>
            </w:r>
            <w:r w:rsidRPr="003C192A">
              <w:rPr>
                <w:highlight w:val="yellow"/>
              </w:rPr>
              <w:fldChar w:fldCharType="separate"/>
            </w:r>
            <w:r w:rsidRPr="003C192A">
              <w:rPr>
                <w:noProof/>
                <w:highlight w:val="yellow"/>
              </w:rPr>
              <w:t>1</w:t>
            </w:r>
            <w:r w:rsidRPr="003C192A">
              <w:rPr>
                <w:noProof/>
                <w:highlight w:val="yellow"/>
              </w:rPr>
              <w:fldChar w:fldCharType="end"/>
            </w:r>
            <w:r w:rsidRPr="003C192A">
              <w:rPr>
                <w:highlight w:val="yellow"/>
              </w:rPr>
              <w:t>.</w:t>
            </w:r>
            <w:r w:rsidRPr="003C192A">
              <w:rPr>
                <w:highlight w:val="yellow"/>
              </w:rPr>
              <w:fldChar w:fldCharType="begin"/>
            </w:r>
            <w:r w:rsidRPr="003C192A">
              <w:rPr>
                <w:highlight w:val="yellow"/>
              </w:rPr>
              <w:instrText xml:space="preserve"> SEQ Рисунок \* ARABIC \s 1 </w:instrText>
            </w:r>
            <w:r w:rsidRPr="003C192A">
              <w:rPr>
                <w:highlight w:val="yellow"/>
              </w:rPr>
              <w:fldChar w:fldCharType="separate"/>
            </w:r>
            <w:r w:rsidRPr="003C192A">
              <w:rPr>
                <w:noProof/>
                <w:highlight w:val="yellow"/>
              </w:rPr>
              <w:t>1</w:t>
            </w:r>
            <w:r w:rsidRPr="003C192A">
              <w:rPr>
                <w:noProof/>
                <w:highlight w:val="yellow"/>
              </w:rPr>
              <w:fldChar w:fldCharType="end"/>
            </w:r>
            <w:r w:rsidRPr="003C192A">
              <w:rPr>
                <w:highlight w:val="yellow"/>
              </w:rPr>
              <w:t xml:space="preserve"> — Пример оформления рисунка и подписи к нему</w:t>
            </w:r>
          </w:p>
        </w:tc>
      </w:tr>
    </w:tbl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Для введения рисунка в текст личная рекомендация использовать пустую ячейку таблицы с невидимыми полями (как это показано на примере выше). Также можно использовать таблицу из двух строк.</w:t>
      </w:r>
    </w:p>
    <w:p w:rsidR="003C192A" w:rsidRDefault="003C192A" w:rsidP="003C192A">
      <w:pPr>
        <w:rPr>
          <w:highlight w:val="yellow"/>
        </w:rPr>
      </w:pPr>
      <w:r w:rsidRPr="003C192A">
        <w:rPr>
          <w:highlight w:val="yellow"/>
        </w:rPr>
        <w:t xml:space="preserve">Примечание: иногда случается косяк с отступом от нижней границы таблицы при вводе названия объекта (это программная часть </w:t>
      </w:r>
      <w:r w:rsidRPr="003C192A">
        <w:rPr>
          <w:highlight w:val="yellow"/>
          <w:lang w:val="en-US"/>
        </w:rPr>
        <w:t>Word</w:t>
      </w:r>
      <w:r w:rsidRPr="003C192A">
        <w:rPr>
          <w:highlight w:val="yellow"/>
        </w:rPr>
        <w:t xml:space="preserve"> — эта проблема встречается не во всех версиях). Для исправления форматирования требуется установить указатель на текст подписи и нажать на кнопку «Абзац», после чего выставить значение «Интервал» </w:t>
      </w:r>
      <w:r w:rsidRPr="003C192A">
        <w:rPr>
          <w:rFonts w:cstheme="minorHAnsi"/>
          <w:highlight w:val="yellow"/>
        </w:rPr>
        <w:t>→</w:t>
      </w:r>
      <w:r w:rsidRPr="003C192A">
        <w:rPr>
          <w:highlight w:val="yellow"/>
        </w:rPr>
        <w:t xml:space="preserve"> «После:» </w:t>
      </w:r>
      <w:r w:rsidRPr="003C192A">
        <w:rPr>
          <w:rFonts w:cstheme="minorHAnsi"/>
          <w:highlight w:val="yellow"/>
        </w:rPr>
        <w:t>→</w:t>
      </w:r>
      <w:r w:rsidRPr="003C192A">
        <w:rPr>
          <w:highlight w:val="yellow"/>
        </w:rPr>
        <w:t xml:space="preserve"> «18 пт».</w:t>
      </w:r>
    </w:p>
    <w:p w:rsidR="003C192A" w:rsidRDefault="003C192A" w:rsidP="003C192A">
      <w:pPr>
        <w:rPr>
          <w:highlight w:val="yellow"/>
        </w:rPr>
      </w:pPr>
    </w:p>
    <w:p w:rsidR="003C192A" w:rsidRPr="003C192A" w:rsidRDefault="003C192A" w:rsidP="003C192A">
      <w:pPr>
        <w:pStyle w:val="3"/>
        <w:rPr>
          <w:highlight w:val="yellow"/>
        </w:rPr>
      </w:pPr>
      <w:r w:rsidRPr="003C192A">
        <w:rPr>
          <w:highlight w:val="yellow"/>
        </w:rPr>
        <w:t>Таблицы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На все таблицы в отчёте должны быть ссылки. При ссылке следует печатать слово «таблица» с указанием её номера.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lastRenderedPageBreak/>
        <w:t>Наименование таблицы, при её наличии, должно отражать её содержание, быть точным, кратким. Наименование следует помещать над таблицей слева, без абзацного отступа в следующем формате: Таблица Номер таблицы — Наименование таблицы. Наименование таблицы приводят с прописной буквы без точки в конце.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Таблицу с большим количеством строк допускается переносить на другую страницу. При переносе части таблицы на другую страницу слово «Таблица», её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color w:val="0000FF"/>
          <w:highlight w:val="yellow"/>
        </w:rPr>
        <w:t>Заголовки граф и строк таблицы следует печатать с прописной буквы,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ставятся. Названия заголовков и подзаголовков таблиц указывают в единственном числе.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 xml:space="preserve">Таблицы слева, справа, сверху и снизу ограничивают линиями. Разделять заголовки и подзаголовки боковика и граф диагональными линиями не допускается. Заголовки граф выравнивают по центру, а заголовки строк — по левому краю. 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 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Текст, повторяющийся в строках одной и той же графы и состоящий из одиночных слов, заменяют кавычками. Ставить кавычки вместо повторяющихся цифр, буквенно-цифровых обозначений, знаков и символов не допускается. Если текст повторяется, то при первом повторении его заменяют словами «то же», а далее кавычками.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В таблице допускается применять размер шрифта меньше, чем в тексте отчёта.</w:t>
      </w:r>
    </w:p>
    <w:p w:rsidR="003C192A" w:rsidRPr="003C192A" w:rsidRDefault="003C192A" w:rsidP="003C192A">
      <w:pPr>
        <w:pStyle w:val="a6"/>
        <w:keepNext/>
        <w:ind w:left="567" w:hanging="567"/>
        <w:jc w:val="left"/>
        <w:rPr>
          <w:highlight w:val="yellow"/>
        </w:rPr>
      </w:pPr>
      <w:r w:rsidRPr="003C192A">
        <w:rPr>
          <w:highlight w:val="yellow"/>
        </w:rPr>
        <w:t xml:space="preserve">Таблица </w:t>
      </w:r>
      <w:r w:rsidRPr="003C192A">
        <w:rPr>
          <w:highlight w:val="yellow"/>
        </w:rPr>
        <w:fldChar w:fldCharType="begin"/>
      </w:r>
      <w:r w:rsidRPr="003C192A">
        <w:rPr>
          <w:highlight w:val="yellow"/>
        </w:rPr>
        <w:instrText xml:space="preserve"> SEQ Таблица \* ARABIC </w:instrText>
      </w:r>
      <w:r w:rsidRPr="003C192A">
        <w:rPr>
          <w:highlight w:val="yellow"/>
        </w:rPr>
        <w:fldChar w:fldCharType="separate"/>
      </w:r>
      <w:r w:rsidRPr="003C192A">
        <w:rPr>
          <w:noProof/>
          <w:highlight w:val="yellow"/>
        </w:rPr>
        <w:t>1</w:t>
      </w:r>
      <w:r w:rsidRPr="003C192A">
        <w:rPr>
          <w:noProof/>
          <w:highlight w:val="yellow"/>
        </w:rPr>
        <w:fldChar w:fldCharType="end"/>
      </w:r>
      <w:r w:rsidRPr="003C192A">
        <w:rPr>
          <w:highlight w:val="yellow"/>
        </w:rPr>
        <w:t xml:space="preserve"> — Пример оформления и подписи таблицы. Очень, ну очень длинное название таблицы, вдруг кому-то понадобится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3C192A" w:rsidRPr="003C192A" w:rsidTr="00B075A6"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</w:tr>
      <w:tr w:rsidR="003C192A" w:rsidRPr="003C192A" w:rsidTr="00B075A6"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</w:tr>
      <w:tr w:rsidR="003C192A" w:rsidRPr="003C192A" w:rsidTr="00B075A6"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</w:tr>
      <w:tr w:rsidR="003C192A" w:rsidRPr="003C192A" w:rsidTr="00B075A6"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</w:tr>
      <w:tr w:rsidR="003C192A" w:rsidRPr="003C192A" w:rsidTr="00B075A6"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</w:tr>
    </w:tbl>
    <w:p w:rsidR="003C192A" w:rsidRPr="003C192A" w:rsidRDefault="003C192A" w:rsidP="003C192A">
      <w:pPr>
        <w:rPr>
          <w:highlight w:val="yellow"/>
        </w:rPr>
      </w:pPr>
    </w:p>
    <w:p w:rsidR="003C192A" w:rsidRPr="003C192A" w:rsidRDefault="003C192A" w:rsidP="003C192A">
      <w:pPr>
        <w:rPr>
          <w:rFonts w:cstheme="minorHAnsi"/>
          <w:highlight w:val="yellow"/>
        </w:rPr>
      </w:pPr>
      <w:r w:rsidRPr="003C192A">
        <w:rPr>
          <w:highlight w:val="yellow"/>
        </w:rPr>
        <w:t xml:space="preserve">Примечание: при введении названия таблицы (ПКМ по таблице </w:t>
      </w:r>
      <w:r w:rsidRPr="003C192A">
        <w:rPr>
          <w:rFonts w:cstheme="minorHAnsi"/>
          <w:highlight w:val="yellow"/>
        </w:rPr>
        <w:t>→</w:t>
      </w:r>
      <w:r w:rsidRPr="003C192A">
        <w:rPr>
          <w:highlight w:val="yellow"/>
        </w:rPr>
        <w:t xml:space="preserve"> «Вставить название») положение необходимо указывать «сверху» (установлено по умолчанию). Также ввиду ограничений стилей </w:t>
      </w:r>
      <w:r w:rsidRPr="003C192A">
        <w:rPr>
          <w:highlight w:val="yellow"/>
          <w:lang w:val="en-US"/>
        </w:rPr>
        <w:t>Word</w:t>
      </w:r>
      <w:r w:rsidRPr="003C192A">
        <w:rPr>
          <w:highlight w:val="yellow"/>
        </w:rPr>
        <w:t xml:space="preserve"> данное название будет выводится по середине поля страницы, для исправления не обходимо установить «Абзац» </w:t>
      </w:r>
      <w:r w:rsidRPr="003C192A">
        <w:rPr>
          <w:rFonts w:cstheme="minorHAnsi"/>
          <w:highlight w:val="yellow"/>
        </w:rPr>
        <w:t>→ «Выровнять по левому краю» и установить «Отступ» → «Первая строка» → «Выступ» → «1 см».</w:t>
      </w:r>
    </w:p>
    <w:p w:rsidR="003C192A" w:rsidRPr="003C192A" w:rsidRDefault="003C192A" w:rsidP="003C192A">
      <w:pPr>
        <w:rPr>
          <w:rFonts w:cstheme="minorHAnsi"/>
          <w:highlight w:val="yellow"/>
        </w:rPr>
      </w:pPr>
      <w:r w:rsidRPr="003C192A">
        <w:rPr>
          <w:rFonts w:cstheme="minorHAnsi"/>
          <w:highlight w:val="yellow"/>
        </w:rPr>
        <w:t>Ввод ссылки на таблицы делается аналогично ссылкам на рисунки, см. п. </w:t>
      </w:r>
      <w:r w:rsidRPr="003C192A">
        <w:rPr>
          <w:rFonts w:cstheme="minorHAnsi"/>
          <w:highlight w:val="yellow"/>
        </w:rPr>
        <w:fldChar w:fldCharType="begin"/>
      </w:r>
      <w:r w:rsidRPr="003C192A">
        <w:rPr>
          <w:rFonts w:cstheme="minorHAnsi"/>
          <w:highlight w:val="yellow"/>
        </w:rPr>
        <w:instrText xml:space="preserve"> REF _Ref530995577 \r \h </w:instrText>
      </w:r>
      <w:r>
        <w:rPr>
          <w:rFonts w:cstheme="minorHAnsi"/>
          <w:highlight w:val="yellow"/>
        </w:rPr>
        <w:instrText xml:space="preserve"> \* MERGEFORMAT </w:instrText>
      </w:r>
      <w:r w:rsidRPr="003C192A">
        <w:rPr>
          <w:rFonts w:cstheme="minorHAnsi"/>
          <w:highlight w:val="yellow"/>
        </w:rPr>
      </w:r>
      <w:r w:rsidRPr="003C192A">
        <w:rPr>
          <w:rFonts w:cstheme="minorHAnsi"/>
          <w:highlight w:val="yellow"/>
        </w:rPr>
        <w:fldChar w:fldCharType="separate"/>
      </w:r>
      <w:r w:rsidRPr="003C192A">
        <w:rPr>
          <w:rFonts w:cstheme="minorHAnsi"/>
          <w:highlight w:val="yellow"/>
        </w:rPr>
        <w:t>1.1.5</w:t>
      </w:r>
      <w:r w:rsidRPr="003C192A">
        <w:rPr>
          <w:rFonts w:cstheme="minorHAnsi"/>
          <w:highlight w:val="yellow"/>
        </w:rPr>
        <w:fldChar w:fldCharType="end"/>
      </w:r>
      <w:r w:rsidRPr="003C192A">
        <w:rPr>
          <w:rFonts w:cstheme="minorHAnsi"/>
          <w:highlight w:val="yellow"/>
        </w:rPr>
        <w:t>.</w:t>
      </w:r>
    </w:p>
    <w:p w:rsidR="003C192A" w:rsidRPr="003C192A" w:rsidRDefault="003C192A" w:rsidP="003C192A">
      <w:pPr>
        <w:rPr>
          <w:rFonts w:cstheme="minorHAnsi"/>
          <w:highlight w:val="yellow"/>
        </w:rPr>
      </w:pPr>
    </w:p>
    <w:p w:rsidR="003C192A" w:rsidRPr="003C192A" w:rsidRDefault="003C192A" w:rsidP="003C192A">
      <w:pPr>
        <w:pStyle w:val="3"/>
        <w:rPr>
          <w:highlight w:val="yellow"/>
        </w:rPr>
      </w:pPr>
      <w:r w:rsidRPr="003C192A">
        <w:rPr>
          <w:highlight w:val="yellow"/>
        </w:rPr>
        <w:t>Формулы и уравнения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(−). умножения (</w:t>
      </w:r>
      <w:r w:rsidRPr="003C192A">
        <w:rPr>
          <w:rFonts w:cstheme="minorHAnsi"/>
          <w:highlight w:val="yellow"/>
        </w:rPr>
        <w:t>×</w:t>
      </w:r>
      <w:r w:rsidRPr="003C192A">
        <w:rPr>
          <w:highlight w:val="yellow"/>
        </w:rPr>
        <w:t xml:space="preserve">). деления (:) или других математических знаков. </w:t>
      </w:r>
      <w:r w:rsidRPr="003C192A">
        <w:rPr>
          <w:color w:val="0000FF"/>
          <w:highlight w:val="yellow"/>
        </w:rPr>
        <w:t>На новой строке знак повторяется.</w:t>
      </w:r>
      <w:r w:rsidRPr="003C192A">
        <w:rPr>
          <w:highlight w:val="yellow"/>
        </w:rPr>
        <w:t xml:space="preserve"> При переносе формулы на знаке, символизирующем операцию умножения, применяют знак «</w:t>
      </w:r>
      <w:r w:rsidRPr="003C192A">
        <w:rPr>
          <w:rFonts w:cstheme="minorHAnsi"/>
          <w:highlight w:val="yellow"/>
        </w:rPr>
        <w:t>×</w:t>
      </w:r>
      <w:r w:rsidRPr="003C192A">
        <w:rPr>
          <w:highlight w:val="yellow"/>
        </w:rPr>
        <w:t>».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color w:val="0000FF"/>
          <w:highlight w:val="yellow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</w:t>
      </w:r>
      <w:r w:rsidRPr="003C192A">
        <w:rPr>
          <w:highlight w:val="yellow"/>
        </w:rPr>
        <w:t xml:space="preserve"> Первую строку пояснения начинают со слова «где» без двоеточия с абзаца.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Формулы в отчёте следует располагать посередине строки и обозначать порядковой нумерацией в пределах всего отчёта арабскими цифрами в круглых скобках в крайнем правом положении на строке. Одну формулу обозначают (1).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точкой: (3.1).</w:t>
      </w:r>
    </w:p>
    <w:p w:rsidR="003C192A" w:rsidRPr="003C192A" w:rsidRDefault="003C192A" w:rsidP="003C192A">
      <w:pPr>
        <w:rPr>
          <w:highlight w:val="yellow"/>
        </w:rPr>
      </w:pPr>
    </w:p>
    <w:p w:rsidR="003C192A" w:rsidRPr="003C192A" w:rsidRDefault="003C192A" w:rsidP="003C192A">
      <w:pPr>
        <w:pStyle w:val="3"/>
        <w:rPr>
          <w:highlight w:val="yellow"/>
        </w:rPr>
      </w:pPr>
      <w:r w:rsidRPr="003C192A">
        <w:rPr>
          <w:highlight w:val="yellow"/>
        </w:rPr>
        <w:lastRenderedPageBreak/>
        <w:t>Ссылки</w:t>
      </w:r>
    </w:p>
    <w:p w:rsidR="003C192A" w:rsidRDefault="003C192A" w:rsidP="003C192A">
      <w:bookmarkStart w:id="3" w:name="OLE_LINK6"/>
      <w:r w:rsidRPr="003C192A">
        <w:rPr>
          <w:highlight w:val="yellow"/>
        </w:rPr>
        <w:t>Отныне, согласно примерам из ГОСТ 7.32 — 2017 для обозначения диапазона ссылок на работы следует писать не «… в работах [1–3]…», а «…в работах [1]—[3]…».</w:t>
      </w:r>
    </w:p>
    <w:bookmarkEnd w:id="3"/>
    <w:p w:rsidR="003C192A" w:rsidRDefault="003C192A" w:rsidP="003C192A"/>
    <w:p w:rsidR="003C192A" w:rsidRDefault="003C192A" w:rsidP="000D5344"/>
    <w:p w:rsidR="000D5344" w:rsidRPr="00CA7BB5" w:rsidRDefault="000D5344" w:rsidP="000D5344"/>
    <w:p w:rsidR="00CA7BB5" w:rsidRDefault="00CA7BB5" w:rsidP="003F0860">
      <w:pPr>
        <w:pStyle w:val="-1"/>
      </w:pPr>
      <w:r>
        <w:lastRenderedPageBreak/>
        <w:t>Заключение</w:t>
      </w:r>
    </w:p>
    <w:bookmarkStart w:id="4" w:name="_Toc530991952" w:displacedByCustomXml="next"/>
    <w:sdt>
      <w:sdtPr>
        <w:rPr>
          <w:smallCaps w:val="0"/>
          <w:sz w:val="24"/>
        </w:rPr>
        <w:id w:val="-1916307682"/>
        <w:docPartObj>
          <w:docPartGallery w:val="Bibliographies"/>
          <w:docPartUnique/>
        </w:docPartObj>
      </w:sdtPr>
      <w:sdtEndPr/>
      <w:sdtContent>
        <w:bookmarkEnd w:id="4" w:displacedByCustomXml="prev"/>
        <w:bookmarkStart w:id="5" w:name="_Toc530991951" w:displacedByCustomXml="prev"/>
        <w:p w:rsidR="003F0860" w:rsidRPr="00370401" w:rsidRDefault="003F0860" w:rsidP="003F0860">
          <w:pPr>
            <w:pStyle w:val="-1"/>
          </w:pPr>
          <w:r>
            <w:t>Список использованных источников</w:t>
          </w:r>
          <w:bookmarkEnd w:id="5"/>
        </w:p>
        <w:sdt>
          <w:sdtPr>
            <w:id w:val="111145805"/>
            <w:bibliography/>
          </w:sdtPr>
          <w:sdtEndPr/>
          <w:sdtContent>
            <w:p w:rsidR="003F0860" w:rsidRDefault="003F0860" w:rsidP="003F0860">
              <w:pPr>
                <w:pStyle w:val="afd"/>
                <w:ind w:left="720" w:hanging="720"/>
                <w:rPr>
                  <w:noProof/>
                  <w:szCs w:val="24"/>
                  <w:lang w:val="en-US"/>
                </w:rPr>
              </w:pPr>
              <w:r>
                <w:fldChar w:fldCharType="begin"/>
              </w:r>
              <w:r w:rsidRPr="00583C8F">
                <w:rPr>
                  <w:lang w:val="en-US"/>
                </w:rP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n-US"/>
                </w:rPr>
                <w:t>Abdrashitov</w:t>
              </w:r>
              <w:r w:rsidRPr="0001302F">
                <w:rPr>
                  <w:noProof/>
                </w:rPr>
                <w:t xml:space="preserve"> </w:t>
              </w:r>
              <w:r>
                <w:rPr>
                  <w:noProof/>
                  <w:lang w:val="en-US"/>
                </w:rPr>
                <w:t>G</w:t>
              </w:r>
              <w:r w:rsidRPr="0001302F">
                <w:rPr>
                  <w:noProof/>
                </w:rPr>
                <w:t>.</w:t>
              </w:r>
              <w:r>
                <w:rPr>
                  <w:noProof/>
                  <w:lang w:val="en-US"/>
                </w:rPr>
                <w:t>F</w:t>
              </w:r>
              <w:r w:rsidRPr="0001302F">
                <w:rPr>
                  <w:noProof/>
                </w:rPr>
                <w:t xml:space="preserve">., </w:t>
              </w:r>
              <w:r>
                <w:rPr>
                  <w:noProof/>
                  <w:lang w:val="en-US"/>
                </w:rPr>
                <w:t>B</w:t>
              </w:r>
              <w:r w:rsidRPr="0001302F">
                <w:rPr>
                  <w:noProof/>
                </w:rPr>
                <w:t xml:space="preserve">. </w:t>
              </w:r>
              <w:r>
                <w:rPr>
                  <w:noProof/>
                  <w:lang w:val="en-US"/>
                </w:rPr>
                <w:t>A</w:t>
              </w:r>
              <w:r w:rsidRPr="0001302F">
                <w:rPr>
                  <w:noProof/>
                </w:rPr>
                <w:t xml:space="preserve">. (1991). </w:t>
              </w:r>
              <w:r>
                <w:rPr>
                  <w:noProof/>
                  <w:lang w:val="en-US"/>
                </w:rPr>
                <w:t xml:space="preserve">Hot rotating plasma in the PSP-2 experiment. </w:t>
              </w:r>
              <w:r>
                <w:rPr>
                  <w:i/>
                  <w:iCs/>
                  <w:noProof/>
                  <w:lang w:val="en-US"/>
                </w:rPr>
                <w:t>Nuclear Fusion, 31</w:t>
              </w:r>
              <w:r>
                <w:rPr>
                  <w:noProof/>
                  <w:lang w:val="en-US"/>
                </w:rPr>
                <w:t>(7), 1275-1290. doi:10.1088/0029-5515/31/7/004</w:t>
              </w:r>
            </w:p>
            <w:p w:rsidR="003F0860" w:rsidRDefault="003F0860" w:rsidP="003F0860">
              <w:pPr>
                <w:pStyle w:val="afd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Akentjev R.Yu. et al. (2003). Multimirror Open Trap GOL-3: recent results. </w:t>
              </w:r>
              <w:r>
                <w:rPr>
                  <w:i/>
                  <w:iCs/>
                  <w:noProof/>
                  <w:lang w:val="en-US"/>
                </w:rPr>
                <w:t>Transactions of Fusion Technology, 43</w:t>
              </w:r>
              <w:r>
                <w:rPr>
                  <w:noProof/>
                  <w:lang w:val="en-US"/>
                </w:rPr>
                <w:t>(1T), 30-36.</w:t>
              </w:r>
            </w:p>
            <w:p w:rsidR="003F0860" w:rsidRDefault="003F0860" w:rsidP="003F086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3F0860" w:rsidRDefault="003F0860" w:rsidP="003F0860"/>
    <w:p w:rsidR="008C7FEB" w:rsidRPr="00F21843" w:rsidRDefault="008C7FEB" w:rsidP="008C7FEB">
      <w:bookmarkStart w:id="6" w:name="_Toc530991953"/>
    </w:p>
    <w:p w:rsidR="00CA7BB5" w:rsidRDefault="00CA7BB5" w:rsidP="003F0860">
      <w:pPr>
        <w:pStyle w:val="-"/>
      </w:pPr>
      <w:r>
        <w:lastRenderedPageBreak/>
        <w:t>Приложение</w:t>
      </w:r>
      <w:bookmarkEnd w:id="6"/>
    </w:p>
    <w:p w:rsidR="0001302F" w:rsidRDefault="0001302F" w:rsidP="0001302F">
      <w:pPr>
        <w:pStyle w:val="5"/>
      </w:pPr>
      <w:r>
        <w:t>Список опубликованных и готовящихся к публикации статей</w:t>
      </w:r>
    </w:p>
    <w:p w:rsidR="0001302F" w:rsidRPr="0001302F" w:rsidRDefault="0001302F" w:rsidP="0001302F">
      <w:r w:rsidRPr="0001302F">
        <w:rPr>
          <w:lang w:val="en-US"/>
        </w:rPr>
        <w:t xml:space="preserve">Abdrashitov G.F., B. A. (1991). Hot rotating plasma in the PSP-2 experiment. </w:t>
      </w:r>
      <w:r w:rsidRPr="0001302F">
        <w:t>Nuclear Fusion, 31(7), 1275-1290. doi:10.1088/0029-5515/31/7/004</w:t>
      </w:r>
    </w:p>
    <w:p w:rsidR="0001302F" w:rsidRPr="0001302F" w:rsidRDefault="0001302F" w:rsidP="0001302F">
      <w:pPr>
        <w:pStyle w:val="5"/>
      </w:pPr>
      <w:r>
        <w:t>Список выступлений на научных мероприят</w:t>
      </w:r>
      <w:bookmarkStart w:id="7" w:name="_GoBack"/>
      <w:bookmarkEnd w:id="7"/>
      <w:r>
        <w:t>иях</w:t>
      </w:r>
    </w:p>
    <w:sectPr w:rsidR="0001302F" w:rsidRPr="0001302F" w:rsidSect="005651EE">
      <w:footerReference w:type="default" r:id="rId10"/>
      <w:pgSz w:w="11906" w:h="16838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68" w:rsidRDefault="00755A68" w:rsidP="005651EE">
      <w:pPr>
        <w:spacing w:after="0" w:line="240" w:lineRule="auto"/>
      </w:pPr>
      <w:r>
        <w:separator/>
      </w:r>
    </w:p>
  </w:endnote>
  <w:endnote w:type="continuationSeparator" w:id="0">
    <w:p w:rsidR="00755A68" w:rsidRDefault="00755A68" w:rsidP="0056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59463"/>
      <w:docPartObj>
        <w:docPartGallery w:val="Page Numbers (Bottom of Page)"/>
        <w:docPartUnique/>
      </w:docPartObj>
    </w:sdtPr>
    <w:sdtEndPr/>
    <w:sdtContent>
      <w:p w:rsidR="00F73E4B" w:rsidRDefault="00F73E4B" w:rsidP="005651EE">
        <w:pPr>
          <w:pStyle w:val="af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02F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68" w:rsidRDefault="00755A68" w:rsidP="005651EE">
      <w:pPr>
        <w:spacing w:after="0" w:line="240" w:lineRule="auto"/>
      </w:pPr>
      <w:r>
        <w:separator/>
      </w:r>
    </w:p>
  </w:footnote>
  <w:footnote w:type="continuationSeparator" w:id="0">
    <w:p w:rsidR="00755A68" w:rsidRDefault="00755A68" w:rsidP="0056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434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B245A3"/>
    <w:multiLevelType w:val="hybridMultilevel"/>
    <w:tmpl w:val="A0AC8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5664DE"/>
    <w:multiLevelType w:val="multilevel"/>
    <w:tmpl w:val="5506290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russianLower"/>
      <w:pStyle w:val="4"/>
      <w:lvlText w:val="%4)"/>
      <w:lvlJc w:val="left"/>
      <w:pPr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8F3B1C"/>
    <w:multiLevelType w:val="hybridMultilevel"/>
    <w:tmpl w:val="E69A5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80"/>
    <w:rsid w:val="0001302F"/>
    <w:rsid w:val="000759D8"/>
    <w:rsid w:val="000D1884"/>
    <w:rsid w:val="000D5344"/>
    <w:rsid w:val="000F2DB5"/>
    <w:rsid w:val="00155AFB"/>
    <w:rsid w:val="001A02DE"/>
    <w:rsid w:val="0023768F"/>
    <w:rsid w:val="00277002"/>
    <w:rsid w:val="002C5F42"/>
    <w:rsid w:val="00301DE9"/>
    <w:rsid w:val="00302D8F"/>
    <w:rsid w:val="00370401"/>
    <w:rsid w:val="003C192A"/>
    <w:rsid w:val="003F0860"/>
    <w:rsid w:val="00483750"/>
    <w:rsid w:val="004C2049"/>
    <w:rsid w:val="004F2AFE"/>
    <w:rsid w:val="004F3A60"/>
    <w:rsid w:val="00520217"/>
    <w:rsid w:val="005651EE"/>
    <w:rsid w:val="00582CAD"/>
    <w:rsid w:val="00583C8F"/>
    <w:rsid w:val="006302BE"/>
    <w:rsid w:val="006E4430"/>
    <w:rsid w:val="00701631"/>
    <w:rsid w:val="0070234F"/>
    <w:rsid w:val="00706815"/>
    <w:rsid w:val="007479ED"/>
    <w:rsid w:val="00755A68"/>
    <w:rsid w:val="00792009"/>
    <w:rsid w:val="007B2CE0"/>
    <w:rsid w:val="007C40A8"/>
    <w:rsid w:val="0083448A"/>
    <w:rsid w:val="008C7AD7"/>
    <w:rsid w:val="008C7FEB"/>
    <w:rsid w:val="008D4580"/>
    <w:rsid w:val="00922C60"/>
    <w:rsid w:val="009C195B"/>
    <w:rsid w:val="009E0B0A"/>
    <w:rsid w:val="00A35125"/>
    <w:rsid w:val="00A66C1D"/>
    <w:rsid w:val="00AF65BD"/>
    <w:rsid w:val="00B97C41"/>
    <w:rsid w:val="00BD6265"/>
    <w:rsid w:val="00C1661A"/>
    <w:rsid w:val="00C2273E"/>
    <w:rsid w:val="00C71F99"/>
    <w:rsid w:val="00C8004F"/>
    <w:rsid w:val="00CA7BB5"/>
    <w:rsid w:val="00D66A3C"/>
    <w:rsid w:val="00E55BC8"/>
    <w:rsid w:val="00F21843"/>
    <w:rsid w:val="00F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A2A3B9F-1A43-4BF5-BAB0-837A6AAF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2A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C192A"/>
    <w:pPr>
      <w:keepNext/>
      <w:keepLines/>
      <w:pageBreakBefore/>
      <w:numPr>
        <w:numId w:val="4"/>
      </w:numPr>
      <w:spacing w:before="120"/>
      <w:ind w:left="431" w:hanging="43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FEB"/>
    <w:pPr>
      <w:keepNext/>
      <w:keepLines/>
      <w:numPr>
        <w:ilvl w:val="1"/>
        <w:numId w:val="4"/>
      </w:numPr>
      <w:spacing w:before="120"/>
      <w:ind w:left="851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8C7FEB"/>
    <w:pPr>
      <w:keepNext/>
      <w:keepLines/>
      <w:numPr>
        <w:ilvl w:val="2"/>
        <w:numId w:val="4"/>
      </w:numPr>
      <w:ind w:left="1276"/>
      <w:jc w:val="left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4">
    <w:name w:val="heading 4"/>
    <w:basedOn w:val="a0"/>
    <w:next w:val="a"/>
    <w:link w:val="40"/>
    <w:uiPriority w:val="9"/>
    <w:unhideWhenUsed/>
    <w:qFormat/>
    <w:rsid w:val="00C8004F"/>
    <w:pPr>
      <w:keepNext/>
      <w:keepLines/>
      <w:numPr>
        <w:ilvl w:val="3"/>
        <w:numId w:val="4"/>
      </w:numPr>
      <w:ind w:hanging="580"/>
      <w:jc w:val="left"/>
      <w:outlineLvl w:val="3"/>
    </w:pPr>
    <w:rPr>
      <w:rFonts w:asciiTheme="majorHAnsi" w:eastAsiaTheme="majorEastAsia" w:hAnsiTheme="majorHAnsi" w:cstheme="majorBidi"/>
      <w:bCs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rsid w:val="0001302F"/>
    <w:pPr>
      <w:keepNext/>
      <w:keepLines/>
      <w:ind w:firstLine="0"/>
      <w:jc w:val="left"/>
      <w:outlineLvl w:val="4"/>
    </w:pPr>
    <w:rPr>
      <w:rFonts w:asciiTheme="majorHAnsi" w:eastAsiaTheme="majorEastAsia" w:hAnsiTheme="majorHAnsi" w:cstheme="majorBidi"/>
      <w:sz w:val="28"/>
    </w:rPr>
  </w:style>
  <w:style w:type="paragraph" w:styleId="6">
    <w:name w:val="heading 6"/>
    <w:basedOn w:val="a"/>
    <w:next w:val="a"/>
    <w:link w:val="60"/>
    <w:uiPriority w:val="9"/>
    <w:unhideWhenUsed/>
    <w:rsid w:val="004837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rsid w:val="00483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483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1"/>
    <w:link w:val="1"/>
    <w:uiPriority w:val="9"/>
    <w:rsid w:val="003C192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C7FE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8C7FEB"/>
    <w:rPr>
      <w:rFonts w:asciiTheme="majorHAnsi" w:eastAsiaTheme="majorEastAsia" w:hAnsiTheme="majorHAnsi" w:cstheme="majorBidi"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C8004F"/>
    <w:rPr>
      <w:rFonts w:asciiTheme="majorHAnsi" w:eastAsiaTheme="majorEastAsia" w:hAnsiTheme="majorHAnsi" w:cstheme="majorBidi"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8C7FEB"/>
    <w:rPr>
      <w:rFonts w:asciiTheme="majorHAnsi" w:eastAsiaTheme="majorEastAsia" w:hAnsiTheme="majorHAnsi" w:cstheme="majorBidi"/>
      <w:sz w:val="28"/>
    </w:rPr>
  </w:style>
  <w:style w:type="character" w:customStyle="1" w:styleId="60">
    <w:name w:val="Заголовок 6 Знак"/>
    <w:basedOn w:val="a1"/>
    <w:link w:val="6"/>
    <w:uiPriority w:val="9"/>
    <w:rsid w:val="00483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837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483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83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"/>
    <w:uiPriority w:val="35"/>
    <w:unhideWhenUsed/>
    <w:qFormat/>
    <w:rsid w:val="00AF65BD"/>
    <w:pPr>
      <w:spacing w:line="240" w:lineRule="auto"/>
      <w:jc w:val="center"/>
    </w:pPr>
    <w:rPr>
      <w:bCs/>
      <w:szCs w:val="18"/>
    </w:rPr>
  </w:style>
  <w:style w:type="paragraph" w:styleId="a7">
    <w:name w:val="Subtitle"/>
    <w:basedOn w:val="a"/>
    <w:next w:val="a"/>
    <w:link w:val="a8"/>
    <w:uiPriority w:val="11"/>
    <w:rsid w:val="0048375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4837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483750"/>
    <w:rPr>
      <w:b/>
      <w:bCs/>
    </w:rPr>
  </w:style>
  <w:style w:type="character" w:styleId="aa">
    <w:name w:val="Emphasis"/>
    <w:basedOn w:val="a1"/>
    <w:uiPriority w:val="20"/>
    <w:qFormat/>
    <w:rsid w:val="00483750"/>
    <w:rPr>
      <w:i/>
      <w:iCs/>
    </w:rPr>
  </w:style>
  <w:style w:type="paragraph" w:styleId="a0">
    <w:name w:val="No Spacing"/>
    <w:next w:val="a"/>
    <w:link w:val="ab"/>
    <w:uiPriority w:val="1"/>
    <w:qFormat/>
    <w:rsid w:val="008C7FEB"/>
    <w:pPr>
      <w:spacing w:line="360" w:lineRule="auto"/>
      <w:jc w:val="both"/>
    </w:pPr>
    <w:rPr>
      <w:sz w:val="24"/>
    </w:rPr>
  </w:style>
  <w:style w:type="paragraph" w:styleId="ac">
    <w:name w:val="List Paragraph"/>
    <w:basedOn w:val="a"/>
    <w:uiPriority w:val="34"/>
    <w:qFormat/>
    <w:rsid w:val="004837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3750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48375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37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483750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483750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483750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483750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4837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1A02DE"/>
    <w:rPr>
      <w:bCs/>
      <w:smallCaps/>
      <w:spacing w:val="5"/>
      <w:sz w:val="32"/>
    </w:rPr>
  </w:style>
  <w:style w:type="paragraph" w:styleId="af4">
    <w:name w:val="TOC Heading"/>
    <w:basedOn w:val="1"/>
    <w:next w:val="a"/>
    <w:uiPriority w:val="39"/>
    <w:unhideWhenUsed/>
    <w:qFormat/>
    <w:rsid w:val="00483750"/>
    <w:pPr>
      <w:outlineLvl w:val="9"/>
    </w:pPr>
  </w:style>
  <w:style w:type="character" w:customStyle="1" w:styleId="ab">
    <w:name w:val="Без интервала Знак"/>
    <w:basedOn w:val="a1"/>
    <w:link w:val="a0"/>
    <w:uiPriority w:val="1"/>
    <w:rsid w:val="008C7FEB"/>
    <w:rPr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8D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8D458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56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5651EE"/>
    <w:rPr>
      <w:sz w:val="24"/>
    </w:rPr>
  </w:style>
  <w:style w:type="paragraph" w:styleId="af9">
    <w:name w:val="footer"/>
    <w:basedOn w:val="a"/>
    <w:link w:val="afa"/>
    <w:uiPriority w:val="99"/>
    <w:unhideWhenUsed/>
    <w:rsid w:val="0056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5651EE"/>
    <w:rPr>
      <w:sz w:val="24"/>
    </w:rPr>
  </w:style>
  <w:style w:type="table" w:styleId="afb">
    <w:name w:val="Table Grid"/>
    <w:basedOn w:val="a2"/>
    <w:uiPriority w:val="59"/>
    <w:rsid w:val="00B9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70163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01631"/>
    <w:pPr>
      <w:spacing w:after="100"/>
      <w:ind w:left="240"/>
    </w:pPr>
  </w:style>
  <w:style w:type="character" w:styleId="afc">
    <w:name w:val="Hyperlink"/>
    <w:basedOn w:val="a1"/>
    <w:uiPriority w:val="99"/>
    <w:unhideWhenUsed/>
    <w:rsid w:val="00701631"/>
    <w:rPr>
      <w:color w:val="0000FF" w:themeColor="hyperlink"/>
      <w:u w:val="single"/>
    </w:rPr>
  </w:style>
  <w:style w:type="paragraph" w:styleId="afd">
    <w:name w:val="Bibliography"/>
    <w:basedOn w:val="a"/>
    <w:next w:val="a"/>
    <w:uiPriority w:val="37"/>
    <w:unhideWhenUsed/>
    <w:rsid w:val="00F21843"/>
  </w:style>
  <w:style w:type="paragraph" w:styleId="31">
    <w:name w:val="toc 3"/>
    <w:basedOn w:val="a"/>
    <w:next w:val="a"/>
    <w:autoRedefine/>
    <w:uiPriority w:val="39"/>
    <w:unhideWhenUsed/>
    <w:rsid w:val="00583C8F"/>
    <w:pPr>
      <w:spacing w:after="100"/>
      <w:ind w:left="480"/>
    </w:pPr>
  </w:style>
  <w:style w:type="paragraph" w:customStyle="1" w:styleId="-">
    <w:name w:val="Стиль - Структурные элементы"/>
    <w:link w:val="-0"/>
    <w:qFormat/>
    <w:rsid w:val="003F0860"/>
    <w:pPr>
      <w:keepNext/>
      <w:pageBreakBefore/>
      <w:spacing w:line="360" w:lineRule="auto"/>
      <w:jc w:val="center"/>
      <w:outlineLvl w:val="0"/>
    </w:pPr>
    <w:rPr>
      <w:smallCaps/>
      <w:sz w:val="32"/>
    </w:rPr>
  </w:style>
  <w:style w:type="paragraph" w:customStyle="1" w:styleId="-1">
    <w:name w:val="Стиль - для структурных элементов (без вынесения в содерж.)"/>
    <w:basedOn w:val="-"/>
    <w:link w:val="-2"/>
    <w:qFormat/>
    <w:rsid w:val="003F0860"/>
  </w:style>
  <w:style w:type="character" w:customStyle="1" w:styleId="-0">
    <w:name w:val="Стиль - Структурные элементы Знак"/>
    <w:basedOn w:val="a1"/>
    <w:link w:val="-"/>
    <w:rsid w:val="003F0860"/>
    <w:rPr>
      <w:smallCaps/>
      <w:sz w:val="32"/>
    </w:rPr>
  </w:style>
  <w:style w:type="paragraph" w:customStyle="1" w:styleId="-3">
    <w:name w:val="Стиль - Рисунок"/>
    <w:basedOn w:val="a"/>
    <w:link w:val="-4"/>
    <w:qFormat/>
    <w:rsid w:val="00AF65BD"/>
    <w:pPr>
      <w:keepNext/>
      <w:spacing w:line="240" w:lineRule="auto"/>
      <w:ind w:firstLine="0"/>
      <w:jc w:val="center"/>
    </w:pPr>
    <w:rPr>
      <w:noProof/>
      <w:lang w:eastAsia="ru-RU"/>
    </w:rPr>
  </w:style>
  <w:style w:type="character" w:customStyle="1" w:styleId="-2">
    <w:name w:val="Стиль - для структурных элементов (без вынесения в содерж.) Знак"/>
    <w:basedOn w:val="40"/>
    <w:link w:val="-1"/>
    <w:rsid w:val="003F0860"/>
    <w:rPr>
      <w:rFonts w:asciiTheme="majorHAnsi" w:eastAsiaTheme="majorEastAsia" w:hAnsiTheme="majorHAnsi" w:cstheme="majorBidi"/>
      <w:bCs w:val="0"/>
      <w:iCs w:val="0"/>
      <w:sz w:val="28"/>
    </w:rPr>
  </w:style>
  <w:style w:type="character" w:customStyle="1" w:styleId="-4">
    <w:name w:val="Стиль - Рисунок Знак"/>
    <w:basedOn w:val="a1"/>
    <w:link w:val="-3"/>
    <w:rsid w:val="00AF65BD"/>
    <w:rPr>
      <w:noProof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кст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Abd91</b:Tag>
    <b:SourceType>JournalArticle</b:SourceType>
    <b:Guid>{075D6944-6DDB-4D4B-B208-0EF9F3EE9233}</b:Guid>
    <b:Title>Hot rotating plasma in the PSP-2 experiment</b:Title>
    <b:JournalName>Nuclear Fusion</b:JournalName>
    <b:Year>1991</b:Year>
    <b:Pages>1275-1290</b:Pages>
    <b:Author>
      <b:Author>
        <b:NameList>
          <b:Person>
            <b:Last>Abdrashitov G.F.</b:Last>
            <b:First>Beloborodov</b:First>
            <b:Middle>A.V., Volosov V.I., Kubarev V.V., Popov Yu.S., Yudin Yu.N.</b:Middle>
          </b:Person>
        </b:NameList>
      </b:Author>
    </b:Author>
    <b:Volume>31</b:Volume>
    <b:Issue>7</b:Issue>
    <b:StandardNumber>00295515</b:StandardNumber>
    <b:DOI>10.1088/0029-5515/31/7/004</b:DOI>
    <b:LCID>en-US</b:LCID>
    <b:RefOrder>1</b:RefOrder>
  </b:Source>
  <b:Source>
    <b:Tag>Ake03</b:Tag>
    <b:SourceType>JournalArticle</b:SourceType>
    <b:Guid>{A30BEB45-21B0-44CC-A354-41F446881659}</b:Guid>
    <b:Title>Multimirror Open Trap GOL-3: recent results</b:Title>
    <b:JournalName>Transactions of Fusion Technology</b:JournalName>
    <b:Year>2003</b:Year>
    <b:Pages>30-36</b:Pages>
    <b:LCID>en-US</b:LCID>
    <b:Author>
      <b:Author>
        <b:NameList>
          <b:Person>
            <b:Last>Akentjev R.Yu. et al.</b:Last>
          </b:Person>
        </b:NameList>
      </b:Author>
    </b:Author>
    <b:Volume>43</b:Volume>
    <b:Issue>1T</b:Issue>
    <b:RefOrder>2</b:RefOrder>
  </b:Source>
</b:Sources>
</file>

<file path=customXml/itemProps1.xml><?xml version="1.0" encoding="utf-8"?>
<ds:datastoreItem xmlns:ds="http://schemas.openxmlformats.org/officeDocument/2006/customXml" ds:itemID="{83D039A5-6F7F-4E96-B46A-925E74A3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BINP User</cp:lastModifiedBy>
  <cp:revision>8</cp:revision>
  <dcterms:created xsi:type="dcterms:W3CDTF">2018-12-08T07:25:00Z</dcterms:created>
  <dcterms:modified xsi:type="dcterms:W3CDTF">2018-12-10T11:01:00Z</dcterms:modified>
</cp:coreProperties>
</file>